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1" w:rsidRPr="0007200C" w:rsidRDefault="00A31CB1" w:rsidP="005F7523">
      <w:pPr>
        <w:pStyle w:val="1"/>
      </w:pPr>
      <w:r>
        <w:rPr>
          <w:sz w:val="24"/>
        </w:rPr>
        <w:t xml:space="preserve">Инвестиционная площадка № </w:t>
      </w:r>
      <w:r w:rsidR="005F7523">
        <w:rPr>
          <w:sz w:val="24"/>
        </w:rPr>
        <w:t>67-04-13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8C4A6B" w:rsidRDefault="005F7523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Территория бывшего животноводческого комплекса</w:t>
            </w:r>
            <w:r w:rsidR="00414168" w:rsidRPr="008C4A6B">
              <w:rPr>
                <w:color w:val="000000"/>
              </w:rPr>
              <w:t>, д.</w:t>
            </w:r>
            <w:r w:rsidR="00437EDF">
              <w:rPr>
                <w:color w:val="000000"/>
              </w:rPr>
              <w:t xml:space="preserve"> </w:t>
            </w:r>
            <w:r w:rsidR="00414168" w:rsidRPr="008C4A6B">
              <w:rPr>
                <w:color w:val="000000"/>
              </w:rPr>
              <w:t>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366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Местонахождение (адрес) площадки</w:t>
            </w:r>
          </w:p>
          <w:p w:rsidR="00A31CB1" w:rsidRPr="008C4A6B" w:rsidRDefault="005B3A7B" w:rsidP="004D258C">
            <w:pPr>
              <w:rPr>
                <w:b/>
                <w:bCs/>
                <w:color w:val="000000"/>
                <w:spacing w:val="-3"/>
              </w:rPr>
            </w:pPr>
            <w:r w:rsidRPr="008C4A6B">
              <w:rPr>
                <w:b/>
                <w:bCs/>
                <w:color w:val="000000"/>
                <w:spacing w:val="-3"/>
              </w:rPr>
              <w:t xml:space="preserve">Кадастровый номер </w:t>
            </w:r>
            <w:r w:rsidRPr="008C4A6B">
              <w:rPr>
                <w:bCs/>
                <w:color w:val="000000"/>
                <w:spacing w:val="-3"/>
              </w:rPr>
              <w:t>(при наличии)</w:t>
            </w:r>
          </w:p>
        </w:tc>
        <w:tc>
          <w:tcPr>
            <w:tcW w:w="2366" w:type="pct"/>
          </w:tcPr>
          <w:p w:rsidR="00A31CB1" w:rsidRPr="008C4A6B" w:rsidRDefault="00BB6A94" w:rsidP="00F33DF4">
            <w:pPr>
              <w:rPr>
                <w:color w:val="000000"/>
              </w:rPr>
            </w:pPr>
            <w:r w:rsidRPr="008C4A6B">
              <w:rPr>
                <w:color w:val="000000"/>
              </w:rPr>
              <w:t>Российская Федерация, Смоленская область, Глинковский район, Белохолмское сельское поселение, деревня 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366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jc w:val="both"/>
              <w:rPr>
                <w:color w:val="000000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 xml:space="preserve">Тип площадки </w:t>
            </w:r>
            <w:r w:rsidRPr="008C4A6B">
              <w:rPr>
                <w:color w:val="000000"/>
                <w:spacing w:val="4"/>
                <w:szCs w:val="22"/>
              </w:rPr>
              <w:t>(</w:t>
            </w:r>
            <w:r w:rsidRPr="008C4A6B">
              <w:rPr>
                <w:color w:val="000000"/>
                <w:szCs w:val="22"/>
              </w:rPr>
              <w:t xml:space="preserve">свободные земли; объекты незавершенного строительства; </w:t>
            </w:r>
            <w:r w:rsidRPr="008C4A6B">
              <w:rPr>
                <w:color w:val="000000"/>
                <w:spacing w:val="4"/>
                <w:szCs w:val="22"/>
              </w:rPr>
              <w:t xml:space="preserve">производственная база; </w:t>
            </w:r>
            <w:r w:rsidRPr="008C4A6B">
              <w:rPr>
                <w:color w:val="000000"/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8C4A6B" w:rsidRDefault="005F7523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разрушенный животноводческий комплекс</w:t>
            </w:r>
          </w:p>
        </w:tc>
      </w:tr>
    </w:tbl>
    <w:p w:rsidR="00A31CB1" w:rsidRPr="008C4A6B" w:rsidRDefault="00A31CB1" w:rsidP="00FF0E65">
      <w:pPr>
        <w:shd w:val="clear" w:color="auto" w:fill="FFFFFF"/>
        <w:spacing w:before="240" w:after="240"/>
        <w:ind w:left="193"/>
        <w:rPr>
          <w:b/>
          <w:bCs/>
          <w:color w:val="000000"/>
          <w:spacing w:val="-3"/>
          <w:szCs w:val="22"/>
        </w:rPr>
      </w:pPr>
      <w:r w:rsidRPr="008C4A6B">
        <w:rPr>
          <w:b/>
          <w:bCs/>
          <w:color w:val="000000"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Pr="008C4A6B" w:rsidRDefault="00A31CB1" w:rsidP="004D258C">
            <w:pPr>
              <w:rPr>
                <w:b/>
                <w:color w:val="000000"/>
              </w:rPr>
            </w:pPr>
            <w:r w:rsidRPr="008C4A6B">
              <w:rPr>
                <w:b/>
                <w:color w:val="000000"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5B3A7B" w:rsidRPr="008C4A6B" w:rsidRDefault="005B3A7B" w:rsidP="00636A9F">
            <w:pPr>
              <w:rPr>
                <w:color w:val="000000"/>
              </w:rPr>
            </w:pPr>
            <w:r w:rsidRPr="008C4A6B">
              <w:rPr>
                <w:color w:val="000000"/>
              </w:rPr>
              <w:t>Муниципальное образование «Глинковский район»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 xml:space="preserve">Юридический (почтовый) адрес, телефон (код города), 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e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mail</w:t>
            </w:r>
            <w:r w:rsidRPr="008C4A6B">
              <w:rPr>
                <w:color w:val="000000"/>
                <w:spacing w:val="-2"/>
                <w:szCs w:val="22"/>
              </w:rPr>
              <w:t xml:space="preserve">, 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web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216320 Смоленская область, с. Глинка, ул. Ленина, 8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EA3A7C">
            <w:pPr>
              <w:rPr>
                <w:color w:val="000000"/>
              </w:rPr>
            </w:pPr>
            <w:r w:rsidRPr="008C4A6B">
              <w:rPr>
                <w:color w:val="000000"/>
              </w:rPr>
              <w:t>Калмыков Михаил Захарович</w:t>
            </w:r>
          </w:p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EA3A7C">
            <w:pPr>
              <w:rPr>
                <w:color w:val="000000"/>
              </w:rPr>
            </w:pPr>
            <w:r w:rsidRPr="008C4A6B">
              <w:rPr>
                <w:color w:val="000000"/>
              </w:rPr>
              <w:t>Глава муниципального образования «Глинковский район»</w:t>
            </w:r>
          </w:p>
          <w:p w:rsidR="005B3A7B" w:rsidRPr="008C4A6B" w:rsidRDefault="005B3A7B" w:rsidP="00EA3A7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8-48165-21144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  <w:lang w:val="en-US"/>
              </w:rPr>
              <w:t>e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  <w:lang w:val="en-US"/>
              </w:rPr>
            </w:pPr>
            <w:r w:rsidRPr="008C4A6B">
              <w:rPr>
                <w:color w:val="000000"/>
                <w:lang w:val="en-US"/>
              </w:rPr>
              <w:t>glinka@admin-smolensk.ru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jc w:val="both"/>
              <w:rPr>
                <w:rFonts w:ascii="Arial" w:hAnsi="Arial" w:cs="Arial"/>
                <w:color w:val="000000"/>
              </w:rPr>
            </w:pPr>
            <w:r w:rsidRPr="008C4A6B">
              <w:rPr>
                <w:b/>
                <w:color w:val="000000"/>
                <w:spacing w:val="-2"/>
                <w:szCs w:val="22"/>
              </w:rPr>
              <w:t>Условия приобретения (пользования) площадки</w:t>
            </w:r>
            <w:r w:rsidRPr="008C4A6B">
              <w:rPr>
                <w:color w:val="000000"/>
                <w:spacing w:val="-2"/>
                <w:szCs w:val="22"/>
              </w:rPr>
              <w:t xml:space="preserve">  (покупка, аренда и т.д.)</w:t>
            </w:r>
            <w:r w:rsidRPr="008C4A6B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1C1EDA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покупка или долгосрочная аренда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8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FF0E65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на конкурсной основе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8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5B3A7B" w:rsidRPr="008C4A6B" w:rsidRDefault="005B3A7B" w:rsidP="00E96209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рыночная</w:t>
            </w:r>
          </w:p>
          <w:p w:rsidR="005B3A7B" w:rsidRPr="008C4A6B" w:rsidRDefault="005B3A7B" w:rsidP="00B5766B">
            <w:pPr>
              <w:jc w:val="both"/>
              <w:rPr>
                <w:b/>
                <w:color w:val="000000"/>
              </w:rPr>
            </w:pPr>
            <w:r w:rsidRPr="008C4A6B">
              <w:rPr>
                <w:color w:val="000000"/>
              </w:rPr>
              <w:t xml:space="preserve">ориентировочная годовая арендная плата </w:t>
            </w:r>
            <w:r w:rsidRPr="008C4A6B">
              <w:rPr>
                <w:b/>
                <w:color w:val="000000"/>
              </w:rPr>
              <w:t>5080 руб.</w:t>
            </w:r>
            <w:r w:rsidRPr="008C4A6B">
              <w:rPr>
                <w:color w:val="000000"/>
              </w:rPr>
              <w:t xml:space="preserve">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rFonts w:ascii="Arial" w:hAnsi="Arial" w:cs="Arial"/>
                <w:color w:val="000000"/>
                <w:spacing w:val="-4"/>
              </w:rPr>
            </w:pPr>
            <w:r w:rsidRPr="008C4A6B">
              <w:rPr>
                <w:color w:val="000000"/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топографическая съемка, независимая оценка рыночной стоимости земельного участка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5,0 га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в форме прямоугольника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средняя длина -100 м, средняя ширина - 500 м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pacing w:line="235" w:lineRule="auto"/>
              <w:ind w:right="-57"/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 w:rsidRPr="008C4A6B">
              <w:rPr>
                <w:color w:val="000000"/>
                <w:sz w:val="23"/>
                <w:szCs w:val="23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lastRenderedPageBreak/>
              <w:t>земли сельскохозяйственного назначения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2"/>
                <w:szCs w:val="22"/>
              </w:rPr>
              <w:lastRenderedPageBreak/>
              <w:t>Функциональная зона (</w:t>
            </w:r>
            <w:r w:rsidRPr="008C4A6B">
              <w:rPr>
                <w:color w:val="000000"/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сельскохозяйственного использования</w:t>
            </w:r>
          </w:p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электроснабжение, водоснабжение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спокойный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B3A7B" w:rsidRPr="008C4A6B" w:rsidRDefault="005B3A7B" w:rsidP="008E149F">
            <w:pPr>
              <w:rPr>
                <w:color w:val="000000"/>
              </w:rPr>
            </w:pPr>
            <w:r w:rsidRPr="008C4A6B">
              <w:rPr>
                <w:color w:val="000000"/>
              </w:rPr>
              <w:t>Дерново-среднепоздолистые супесчаные на водноледниковых отложениях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0,7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636A9F">
            <w:pPr>
              <w:jc w:val="both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5B3A7B" w:rsidRPr="008C4A6B" w:rsidRDefault="00971BD2" w:rsidP="00971BD2">
            <w:pPr>
              <w:rPr>
                <w:color w:val="000000"/>
              </w:rPr>
            </w:pPr>
            <w:r w:rsidRPr="008C4A6B">
              <w:rPr>
                <w:color w:val="000000"/>
              </w:rPr>
              <w:t>для сельскохозяйственного производства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pacing w:val="-2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Описание близлежащих территорий</w:t>
            </w:r>
            <w:r w:rsidRPr="008C4A6B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8C4A6B">
              <w:rPr>
                <w:b/>
                <w:color w:val="000000"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 xml:space="preserve">0,3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сельскохозяйственное производство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в настоящее время не используется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бывший животноводческий комплекс</w:t>
            </w:r>
          </w:p>
        </w:tc>
      </w:tr>
    </w:tbl>
    <w:p w:rsidR="00A31CB1" w:rsidRPr="008C4A6B" w:rsidRDefault="00A31CB1" w:rsidP="00FF0E65">
      <w:pPr>
        <w:rPr>
          <w:b/>
          <w:bCs/>
          <w:color w:val="000000"/>
        </w:rPr>
      </w:pPr>
    </w:p>
    <w:p w:rsidR="00A31CB1" w:rsidRPr="008C4A6B" w:rsidRDefault="00A31CB1" w:rsidP="00FF0E65">
      <w:pPr>
        <w:rPr>
          <w:b/>
          <w:bCs/>
          <w:color w:val="000000"/>
          <w:spacing w:val="-2"/>
          <w:szCs w:val="22"/>
        </w:rPr>
      </w:pPr>
      <w:r w:rsidRPr="008C4A6B">
        <w:rPr>
          <w:b/>
          <w:bCs/>
          <w:color w:val="000000"/>
          <w:spacing w:val="-2"/>
          <w:szCs w:val="22"/>
        </w:rPr>
        <w:t>Удаленность участка (км):</w:t>
      </w:r>
    </w:p>
    <w:p w:rsidR="00A31CB1" w:rsidRPr="008C4A6B" w:rsidRDefault="00A31CB1" w:rsidP="00FF0E65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от центра субъекта Российской Федерации,</w:t>
            </w:r>
            <w:r w:rsidRPr="008C4A6B">
              <w:rPr>
                <w:color w:val="000000"/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Pr="008C4A6B" w:rsidRDefault="000C78A2" w:rsidP="00385A4F">
            <w:pPr>
              <w:rPr>
                <w:color w:val="000000"/>
              </w:rPr>
            </w:pPr>
            <w:r w:rsidRPr="008C4A6B">
              <w:rPr>
                <w:color w:val="000000"/>
              </w:rPr>
              <w:t>г. Смоленск – 1</w:t>
            </w:r>
            <w:r w:rsidR="00385A4F" w:rsidRPr="008C4A6B">
              <w:rPr>
                <w:color w:val="000000"/>
              </w:rPr>
              <w:t>2</w:t>
            </w:r>
            <w:r w:rsidRPr="008C4A6B">
              <w:rPr>
                <w:color w:val="000000"/>
              </w:rPr>
              <w:t>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2"/>
              </w:rPr>
            </w:pPr>
            <w:r w:rsidRPr="008C4A6B">
              <w:rPr>
                <w:color w:val="000000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Pr="008C4A6B" w:rsidRDefault="000C78A2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г. Брянск</w:t>
            </w:r>
            <w:r w:rsidR="00385A4F" w:rsidRPr="008C4A6B">
              <w:rPr>
                <w:color w:val="000000"/>
              </w:rPr>
              <w:t xml:space="preserve"> – 266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</w:rPr>
              <w:t>от центра ближайшего</w:t>
            </w:r>
            <w:r w:rsidRPr="008C4A6B">
              <w:rPr>
                <w:color w:val="000000"/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</w:rPr>
              <w:t>от центра ближайшего</w:t>
            </w:r>
            <w:r w:rsidRPr="008C4A6B">
              <w:rPr>
                <w:color w:val="000000"/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8C4A6B" w:rsidRDefault="00021257" w:rsidP="00021257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«Глинка-Немыкари» - 0,2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shd w:val="clear" w:color="auto" w:fill="FFFFFF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</w:tbl>
    <w:p w:rsidR="00A31CB1" w:rsidRPr="008C4A6B" w:rsidRDefault="00A31CB1" w:rsidP="00FF0E65">
      <w:pPr>
        <w:spacing w:before="240" w:after="240"/>
        <w:rPr>
          <w:b/>
          <w:bCs/>
          <w:color w:val="000000"/>
          <w:spacing w:val="-2"/>
          <w:szCs w:val="22"/>
        </w:rPr>
      </w:pPr>
      <w:r w:rsidRPr="008C4A6B">
        <w:rPr>
          <w:b/>
          <w:color w:val="000000"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«с. Глинка- Немыкари»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ind w:right="-57"/>
              <w:rPr>
                <w:color w:val="000000"/>
                <w:spacing w:val="-4"/>
              </w:rPr>
            </w:pPr>
            <w:r w:rsidRPr="008C4A6B">
              <w:rPr>
                <w:color w:val="000000"/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Иное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</w:tbl>
    <w:p w:rsidR="00A31CB1" w:rsidRPr="008C4A6B" w:rsidRDefault="00A31CB1" w:rsidP="00FF0E65">
      <w:pPr>
        <w:spacing w:before="240" w:after="240"/>
        <w:rPr>
          <w:color w:val="000000"/>
        </w:rPr>
      </w:pPr>
      <w:r w:rsidRPr="008C4A6B">
        <w:rPr>
          <w:b/>
          <w:bCs/>
          <w:color w:val="000000"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Строительный</w:t>
            </w:r>
            <w:r w:rsidRPr="008C4A6B">
              <w:rPr>
                <w:b/>
                <w:bCs/>
                <w:color w:val="000000"/>
                <w:spacing w:val="-3"/>
                <w:szCs w:val="22"/>
              </w:rPr>
              <w:t xml:space="preserve"> материал</w:t>
            </w:r>
            <w:r w:rsidRPr="008C4A6B">
              <w:rPr>
                <w:b/>
                <w:bCs/>
                <w:color w:val="000000"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Степень износа,</w:t>
            </w:r>
            <w:r w:rsidRPr="008C4A6B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Pr="008C4A6B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398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66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442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532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973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355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485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620" w:type="pct"/>
          </w:tcPr>
          <w:p w:rsidR="00A31CB1" w:rsidRPr="008C4A6B" w:rsidRDefault="00385A4F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</w:tr>
    </w:tbl>
    <w:p w:rsidR="00A31CB1" w:rsidRPr="008C4A6B" w:rsidRDefault="00A31CB1" w:rsidP="00FF0E65">
      <w:pPr>
        <w:spacing w:before="240" w:after="240"/>
        <w:rPr>
          <w:b/>
          <w:bCs/>
          <w:color w:val="000000"/>
          <w:spacing w:val="-2"/>
          <w:szCs w:val="22"/>
        </w:rPr>
      </w:pPr>
      <w:r w:rsidRPr="008C4A6B">
        <w:rPr>
          <w:b/>
          <w:bCs/>
          <w:color w:val="000000"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pStyle w:val="2"/>
              <w:rPr>
                <w:color w:val="000000"/>
              </w:rPr>
            </w:pPr>
            <w:r w:rsidRPr="008C4A6B">
              <w:rPr>
                <w:color w:val="000000"/>
              </w:rPr>
              <w:t>Тип коммуникаций</w:t>
            </w:r>
          </w:p>
        </w:tc>
        <w:tc>
          <w:tcPr>
            <w:tcW w:w="2414" w:type="pct"/>
          </w:tcPr>
          <w:p w:rsidR="00A31CB1" w:rsidRPr="008C4A6B" w:rsidRDefault="00A31CB1" w:rsidP="004D258C">
            <w:pPr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Наличие (есть, нет)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31CB1" w:rsidRPr="008C4A6B" w:rsidRDefault="00385A4F" w:rsidP="00385A4F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Глинка-Немыкари» с песчано-гравийным покрытием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Ж/д. ветка (</w:t>
            </w:r>
            <w:r w:rsidRPr="008C4A6B">
              <w:rPr>
                <w:color w:val="000000"/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телефон, интернет</w:t>
            </w:r>
          </w:p>
        </w:tc>
      </w:tr>
    </w:tbl>
    <w:p w:rsidR="001920E5" w:rsidRPr="008C4A6B" w:rsidRDefault="001920E5" w:rsidP="00FF0E65">
      <w:pPr>
        <w:pStyle w:val="6"/>
        <w:ind w:left="0"/>
        <w:rPr>
          <w:color w:val="000000"/>
        </w:rPr>
      </w:pPr>
      <w:bookmarkStart w:id="0" w:name="_GoBack"/>
      <w:bookmarkEnd w:id="0"/>
    </w:p>
    <w:p w:rsidR="00A31CB1" w:rsidRPr="008C4A6B" w:rsidRDefault="00A31CB1" w:rsidP="00FF0E65">
      <w:pPr>
        <w:pStyle w:val="6"/>
        <w:ind w:left="0"/>
        <w:rPr>
          <w:color w:val="000000"/>
        </w:rPr>
      </w:pPr>
      <w:r w:rsidRPr="008C4A6B">
        <w:rPr>
          <w:color w:val="000000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134"/>
        <w:gridCol w:w="2318"/>
        <w:gridCol w:w="1879"/>
        <w:gridCol w:w="5092"/>
      </w:tblGrid>
      <w:tr w:rsidR="00A31CB1" w:rsidRPr="0091392D" w:rsidTr="00140147">
        <w:trPr>
          <w:cantSplit/>
          <w:trHeight w:val="290"/>
        </w:trPr>
        <w:tc>
          <w:tcPr>
            <w:tcW w:w="677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Ед. измерения</w:t>
            </w:r>
          </w:p>
        </w:tc>
        <w:tc>
          <w:tcPr>
            <w:tcW w:w="985" w:type="pct"/>
            <w:vAlign w:val="center"/>
          </w:tcPr>
          <w:p w:rsidR="00A31CB1" w:rsidRPr="008C4A6B" w:rsidRDefault="00A31CB1" w:rsidP="004D258C">
            <w:pPr>
              <w:pStyle w:val="5"/>
              <w:rPr>
                <w:i w:val="0"/>
                <w:iCs w:val="0"/>
                <w:color w:val="000000"/>
              </w:rPr>
            </w:pPr>
            <w:r w:rsidRPr="008C4A6B">
              <w:rPr>
                <w:i w:val="0"/>
                <w:iCs w:val="0"/>
                <w:color w:val="00000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A31CB1" w:rsidRPr="008C4A6B" w:rsidRDefault="00A31CB1" w:rsidP="004D258C">
            <w:pPr>
              <w:pStyle w:val="3"/>
              <w:spacing w:line="228" w:lineRule="auto"/>
              <w:ind w:left="-138"/>
              <w:rPr>
                <w:color w:val="000000"/>
              </w:rPr>
            </w:pPr>
            <w:r w:rsidRPr="008C4A6B">
              <w:rPr>
                <w:color w:val="000000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9" w:type="pct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</w:rPr>
              <w:t>Тариф на подключение</w:t>
            </w:r>
          </w:p>
        </w:tc>
        <w:tc>
          <w:tcPr>
            <w:tcW w:w="1600" w:type="pct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</w:rPr>
              <w:t>Поставщики услуг (с указанием  контактной информации)</w:t>
            </w:r>
          </w:p>
        </w:tc>
      </w:tr>
      <w:tr w:rsidR="001920E5" w:rsidRPr="0091392D" w:rsidTr="00140147">
        <w:trPr>
          <w:cantSplit/>
          <w:trHeight w:val="286"/>
        </w:trPr>
        <w:tc>
          <w:tcPr>
            <w:tcW w:w="677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/>
              </w:rPr>
            </w:pPr>
            <w:r w:rsidRPr="008C4A6B">
              <w:rPr>
                <w:color w:val="000000"/>
                <w:szCs w:val="22"/>
              </w:rPr>
              <w:t>Газ</w:t>
            </w:r>
            <w:r w:rsidR="00140147">
              <w:rPr>
                <w:color w:val="000000"/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куб. м/час</w:t>
            </w:r>
          </w:p>
        </w:tc>
        <w:tc>
          <w:tcPr>
            <w:tcW w:w="985" w:type="pct"/>
          </w:tcPr>
          <w:p w:rsidR="001920E5" w:rsidRPr="008C4A6B" w:rsidRDefault="009A6998" w:rsidP="009A6998">
            <w:pPr>
              <w:shd w:val="clear" w:color="auto" w:fill="FFFFFF"/>
              <w:spacing w:line="228" w:lineRule="auto"/>
              <w:ind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 xml:space="preserve">В </w:t>
            </w:r>
            <w:r>
              <w:rPr>
                <w:color w:val="000000"/>
                <w:spacing w:val="-4"/>
              </w:rPr>
              <w:t>500 м находится газовый модуль</w:t>
            </w:r>
            <w:r w:rsidRPr="009A6998">
              <w:rPr>
                <w:color w:val="000000"/>
                <w:spacing w:val="-4"/>
              </w:rPr>
              <w:t>,.</w:t>
            </w:r>
          </w:p>
        </w:tc>
        <w:tc>
          <w:tcPr>
            <w:tcW w:w="728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9A6998">
              <w:rPr>
                <w:color w:val="000000"/>
                <w:spacing w:val="-4"/>
              </w:rPr>
              <w:t>среднее давление 3 кг низкое давление 350 мм вд., диаметрр</w:t>
            </w:r>
            <w:r>
              <w:rPr>
                <w:color w:val="000000"/>
                <w:spacing w:val="-4"/>
              </w:rPr>
              <w:t xml:space="preserve"> трубы вход 250 мм, выход 90 мм</w:t>
            </w:r>
            <w:r w:rsidR="00BF7021">
              <w:rPr>
                <w:color w:val="000000"/>
                <w:spacing w:val="-4"/>
              </w:rPr>
              <w:t>, возможное потребление 420 куб. м/час</w:t>
            </w:r>
          </w:p>
        </w:tc>
        <w:tc>
          <w:tcPr>
            <w:tcW w:w="589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ind w:left="-57"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 xml:space="preserve">ориентировочная стоимость присоединения к газовым сетям 2 млн. руб (за 1 км)        </w:t>
            </w:r>
          </w:p>
        </w:tc>
        <w:tc>
          <w:tcPr>
            <w:tcW w:w="1600" w:type="pct"/>
          </w:tcPr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Филиал АО «Газпром газораспределение Смоленск» в городе Сафоново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Местонахождение: Смоленская обл., г.</w:t>
            </w:r>
            <w:r w:rsidR="00BF7021">
              <w:rPr>
                <w:color w:val="000000"/>
                <w:sz w:val="22"/>
                <w:szCs w:val="22"/>
              </w:rPr>
              <w:t xml:space="preserve"> </w:t>
            </w:r>
            <w:r w:rsidRPr="008C4A6B">
              <w:rPr>
                <w:color w:val="000000"/>
                <w:sz w:val="22"/>
                <w:szCs w:val="22"/>
              </w:rPr>
              <w:t>Сафоново, ул.</w:t>
            </w:r>
            <w:r w:rsidR="00BF7021">
              <w:rPr>
                <w:color w:val="000000"/>
                <w:sz w:val="22"/>
                <w:szCs w:val="22"/>
              </w:rPr>
              <w:t xml:space="preserve"> </w:t>
            </w:r>
            <w:r w:rsidRPr="008C4A6B">
              <w:rPr>
                <w:color w:val="000000"/>
                <w:sz w:val="22"/>
                <w:szCs w:val="22"/>
              </w:rPr>
              <w:t>Шахтерская, д.28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Директор -  Пенкин Валентин Алексеевич.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тел./факс 8 (48142) 4-16-79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</w:p>
        </w:tc>
      </w:tr>
      <w:tr w:rsidR="001920E5" w:rsidRPr="0091392D" w:rsidTr="00140147">
        <w:trPr>
          <w:cantSplit/>
          <w:trHeight w:val="286"/>
        </w:trPr>
        <w:tc>
          <w:tcPr>
            <w:tcW w:w="677" w:type="pct"/>
          </w:tcPr>
          <w:p w:rsidR="001920E5" w:rsidRPr="00437EDF" w:rsidRDefault="00140147" w:rsidP="00437EDF">
            <w:pPr>
              <w:shd w:val="clear" w:color="auto" w:fill="FFFFFF"/>
              <w:ind w:left="58"/>
              <w:rPr>
                <w:color w:val="000000"/>
              </w:rPr>
            </w:pPr>
            <w:r w:rsidRPr="00437EDF">
              <w:rPr>
                <w:color w:val="000000"/>
                <w:spacing w:val="-4"/>
              </w:rPr>
              <w:t>Электроснабжение</w:t>
            </w:r>
          </w:p>
        </w:tc>
        <w:tc>
          <w:tcPr>
            <w:tcW w:w="421" w:type="pct"/>
          </w:tcPr>
          <w:p w:rsidR="001920E5" w:rsidRPr="00437EDF" w:rsidRDefault="00140147" w:rsidP="00437EDF">
            <w:pPr>
              <w:shd w:val="clear" w:color="auto" w:fill="FFFFFF"/>
              <w:rPr>
                <w:color w:val="000000"/>
              </w:rPr>
            </w:pPr>
            <w:r w:rsidRPr="00437EDF">
              <w:rPr>
                <w:color w:val="000000"/>
              </w:rPr>
              <w:t>МВт</w:t>
            </w:r>
          </w:p>
        </w:tc>
        <w:tc>
          <w:tcPr>
            <w:tcW w:w="985" w:type="pct"/>
          </w:tcPr>
          <w:p w:rsidR="001920E5" w:rsidRPr="00437EDF" w:rsidRDefault="00600B6D" w:rsidP="00437EDF">
            <w:pPr>
              <w:rPr>
                <w:lang w:eastAsia="en-US"/>
              </w:rPr>
            </w:pPr>
            <w:r w:rsidRPr="00437EDF">
              <w:rPr>
                <w:lang w:eastAsia="en-US"/>
              </w:rPr>
              <w:t xml:space="preserve">в 0,9 км расположен ПС Белый Холм 35/10, резерв мощности для технологического присоединения -1,43 МВА , сроки осуществления тех. присоединения 6 месяцев, ориентировочная  стоимость тех. присоединения- 44 тыс. руб.    </w:t>
            </w:r>
          </w:p>
        </w:tc>
        <w:tc>
          <w:tcPr>
            <w:tcW w:w="728" w:type="pct"/>
          </w:tcPr>
          <w:p w:rsidR="001920E5" w:rsidRPr="00437EDF" w:rsidRDefault="00600B6D" w:rsidP="00437EDF">
            <w:pPr>
              <w:shd w:val="clear" w:color="auto" w:fill="FFFFFF"/>
              <w:jc w:val="center"/>
              <w:rPr>
                <w:color w:val="000000"/>
              </w:rPr>
            </w:pPr>
            <w:r w:rsidRPr="00437EDF">
              <w:rPr>
                <w:lang w:eastAsia="en-US"/>
              </w:rPr>
              <w:t xml:space="preserve"> резерв мощности для технологического присоединения -1,3 МВА</w:t>
            </w:r>
          </w:p>
        </w:tc>
        <w:tc>
          <w:tcPr>
            <w:tcW w:w="589" w:type="pct"/>
          </w:tcPr>
          <w:p w:rsidR="001920E5" w:rsidRPr="00437EDF" w:rsidRDefault="00600B6D" w:rsidP="00437EDF">
            <w:pPr>
              <w:shd w:val="clear" w:color="auto" w:fill="FFFFFF"/>
              <w:ind w:left="-57" w:right="-57"/>
              <w:rPr>
                <w:color w:val="000000"/>
                <w:spacing w:val="-4"/>
              </w:rPr>
            </w:pPr>
            <w:r w:rsidRPr="00437EDF">
              <w:rPr>
                <w:lang w:eastAsia="en-US"/>
              </w:rPr>
              <w:t xml:space="preserve">сроки осуществления тех. присоединения 6 месяцев, ориентировочная  стоимость тех. присоединения- 44 тыс. руб.    </w:t>
            </w:r>
          </w:p>
        </w:tc>
        <w:tc>
          <w:tcPr>
            <w:tcW w:w="1600" w:type="pct"/>
          </w:tcPr>
          <w:p w:rsidR="001920E5" w:rsidRPr="00437EDF" w:rsidRDefault="001920E5" w:rsidP="00437EDF">
            <w:pPr>
              <w:rPr>
                <w:color w:val="000000"/>
              </w:rPr>
            </w:pPr>
            <w:r w:rsidRPr="00437EDF">
              <w:rPr>
                <w:color w:val="000000"/>
              </w:rPr>
              <w:t>Глинковский РЭС филиала ПАО «МРСК Центра»- «Смоленскэнерго»</w:t>
            </w:r>
          </w:p>
          <w:p w:rsidR="001920E5" w:rsidRPr="00437EDF" w:rsidRDefault="001920E5" w:rsidP="00437EDF">
            <w:pPr>
              <w:rPr>
                <w:color w:val="000000"/>
              </w:rPr>
            </w:pPr>
            <w:r w:rsidRPr="00437EDF">
              <w:rPr>
                <w:color w:val="000000"/>
              </w:rPr>
              <w:t>Местонахождение: Смоленская обл., с. Глинка, ул.Мира, д.1а</w:t>
            </w:r>
          </w:p>
          <w:p w:rsidR="001920E5" w:rsidRPr="00437EDF" w:rsidRDefault="001920E5" w:rsidP="00437EDF">
            <w:pPr>
              <w:rPr>
                <w:color w:val="000000"/>
              </w:rPr>
            </w:pPr>
            <w:r w:rsidRPr="00437EDF">
              <w:rPr>
                <w:color w:val="000000"/>
              </w:rPr>
              <w:t>Начальник – Казаков Анатолий Владимирович</w:t>
            </w:r>
          </w:p>
          <w:p w:rsidR="001920E5" w:rsidRPr="00437EDF" w:rsidRDefault="001920E5" w:rsidP="00437EDF">
            <w:pPr>
              <w:rPr>
                <w:color w:val="000000"/>
              </w:rPr>
            </w:pPr>
            <w:r w:rsidRPr="00437EDF">
              <w:rPr>
                <w:color w:val="000000"/>
              </w:rPr>
              <w:t>тел. 8 (48165) 2-15-05, 2-14-06</w:t>
            </w:r>
          </w:p>
        </w:tc>
      </w:tr>
      <w:tr w:rsidR="001920E5" w:rsidRPr="0091392D" w:rsidTr="00140147">
        <w:trPr>
          <w:cantSplit/>
          <w:trHeight w:val="286"/>
        </w:trPr>
        <w:tc>
          <w:tcPr>
            <w:tcW w:w="677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1920E5" w:rsidRPr="008C4A6B" w:rsidRDefault="00140147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Cs w:val="22"/>
              </w:rPr>
              <w:t>куб. м/час</w:t>
            </w:r>
          </w:p>
        </w:tc>
        <w:tc>
          <w:tcPr>
            <w:tcW w:w="985" w:type="pct"/>
          </w:tcPr>
          <w:p w:rsidR="001920E5" w:rsidRPr="008C4A6B" w:rsidRDefault="009A6998" w:rsidP="00FF0E65">
            <w:pPr>
              <w:shd w:val="clear" w:color="auto" w:fill="FFFFFF"/>
              <w:spacing w:line="228" w:lineRule="auto"/>
              <w:ind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>Точка подключения водоснабжения 350 м от участка</w:t>
            </w:r>
          </w:p>
        </w:tc>
        <w:tc>
          <w:tcPr>
            <w:tcW w:w="728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9A6998">
              <w:rPr>
                <w:color w:val="000000"/>
                <w:spacing w:val="-4"/>
              </w:rPr>
              <w:t>максимальная мощность 20  куб.м/ч</w:t>
            </w:r>
          </w:p>
        </w:tc>
        <w:tc>
          <w:tcPr>
            <w:tcW w:w="589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ind w:left="-57"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>ориентировочная стоимость технологического присоединения водоснабжения 1287 руб.п.м</w:t>
            </w:r>
          </w:p>
        </w:tc>
        <w:tc>
          <w:tcPr>
            <w:tcW w:w="1600" w:type="pct"/>
          </w:tcPr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МУП «Коммунальщик»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Местонахождение: Смоленская обл., с.Глинка, ул.Зимонина, д.1</w:t>
            </w:r>
          </w:p>
          <w:p w:rsidR="00AF7CA2" w:rsidRPr="008C4A6B" w:rsidRDefault="00AF7CA2" w:rsidP="00AF7CA2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Директор – Богачева Ирина Сергеевна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тел. 8 (48165) 2-11-38</w:t>
            </w:r>
          </w:p>
        </w:tc>
      </w:tr>
      <w:tr w:rsidR="00A31CB1" w:rsidTr="00140147">
        <w:trPr>
          <w:cantSplit/>
          <w:trHeight w:val="286"/>
        </w:trPr>
        <w:tc>
          <w:tcPr>
            <w:tcW w:w="67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A31CB1" w:rsidRDefault="00140147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985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8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00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40147">
        <w:trPr>
          <w:cantSplit/>
          <w:trHeight w:val="286"/>
        </w:trPr>
        <w:tc>
          <w:tcPr>
            <w:tcW w:w="67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985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8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00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437EDF" w:rsidRDefault="00437EDF" w:rsidP="00FF0E65">
      <w:pPr>
        <w:spacing w:line="228" w:lineRule="auto"/>
        <w:rPr>
          <w:b/>
        </w:rPr>
      </w:pPr>
    </w:p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113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03A4A" w:rsidP="00385A4F">
            <w:pPr>
              <w:jc w:val="right"/>
            </w:pPr>
            <w:r>
              <w:t>187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216F0D" w:rsidP="00385A4F">
            <w:pPr>
              <w:jc w:val="right"/>
            </w:pPr>
            <w:r>
              <w:t>1818</w:t>
            </w:r>
          </w:p>
        </w:tc>
      </w:tr>
    </w:tbl>
    <w:p w:rsidR="00A31CB1" w:rsidRPr="00B03698" w:rsidRDefault="00A31CB1" w:rsidP="00B03698">
      <w:pPr>
        <w:ind w:firstLine="709"/>
        <w:jc w:val="both"/>
        <w:rPr>
          <w:sz w:val="28"/>
          <w:szCs w:val="28"/>
        </w:rPr>
      </w:pPr>
    </w:p>
    <w:sectPr w:rsidR="00A31CB1" w:rsidRPr="00B03698" w:rsidSect="00CB1098">
      <w:headerReference w:type="even" r:id="rId7"/>
      <w:headerReference w:type="default" r:id="rId8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03" w:rsidRDefault="00863E03">
      <w:r>
        <w:separator/>
      </w:r>
    </w:p>
  </w:endnote>
  <w:endnote w:type="continuationSeparator" w:id="0">
    <w:p w:rsidR="00863E03" w:rsidRDefault="008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03" w:rsidRDefault="00863E03">
      <w:r>
        <w:separator/>
      </w:r>
    </w:p>
  </w:footnote>
  <w:footnote w:type="continuationSeparator" w:id="0">
    <w:p w:rsidR="00863E03" w:rsidRDefault="0086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EDF">
      <w:rPr>
        <w:rStyle w:val="a5"/>
        <w:noProof/>
      </w:rPr>
      <w:t>2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0183F"/>
    <w:rsid w:val="00021257"/>
    <w:rsid w:val="0007200C"/>
    <w:rsid w:val="000840AD"/>
    <w:rsid w:val="00094B1A"/>
    <w:rsid w:val="000C4ACD"/>
    <w:rsid w:val="000C78A2"/>
    <w:rsid w:val="00112F5F"/>
    <w:rsid w:val="00120142"/>
    <w:rsid w:val="00122AF7"/>
    <w:rsid w:val="00140147"/>
    <w:rsid w:val="001920E5"/>
    <w:rsid w:val="001C1EDA"/>
    <w:rsid w:val="001F23E0"/>
    <w:rsid w:val="00216F0D"/>
    <w:rsid w:val="00260280"/>
    <w:rsid w:val="002F19C0"/>
    <w:rsid w:val="0035091A"/>
    <w:rsid w:val="00354D30"/>
    <w:rsid w:val="00356538"/>
    <w:rsid w:val="00385A4F"/>
    <w:rsid w:val="00391DD5"/>
    <w:rsid w:val="00392728"/>
    <w:rsid w:val="00414168"/>
    <w:rsid w:val="00437EDF"/>
    <w:rsid w:val="004538A2"/>
    <w:rsid w:val="00455030"/>
    <w:rsid w:val="00456946"/>
    <w:rsid w:val="004928AA"/>
    <w:rsid w:val="004B0B7C"/>
    <w:rsid w:val="004D258C"/>
    <w:rsid w:val="00517457"/>
    <w:rsid w:val="00527C0D"/>
    <w:rsid w:val="00543751"/>
    <w:rsid w:val="00573B45"/>
    <w:rsid w:val="005746EB"/>
    <w:rsid w:val="005A6E44"/>
    <w:rsid w:val="005B071A"/>
    <w:rsid w:val="005B3A7B"/>
    <w:rsid w:val="005D37DA"/>
    <w:rsid w:val="005F7523"/>
    <w:rsid w:val="00600B6D"/>
    <w:rsid w:val="00637BD1"/>
    <w:rsid w:val="00670F5B"/>
    <w:rsid w:val="006743CF"/>
    <w:rsid w:val="00691BD2"/>
    <w:rsid w:val="006B67C6"/>
    <w:rsid w:val="007329CB"/>
    <w:rsid w:val="00760434"/>
    <w:rsid w:val="007C5927"/>
    <w:rsid w:val="00835218"/>
    <w:rsid w:val="00863E03"/>
    <w:rsid w:val="00887748"/>
    <w:rsid w:val="00896D19"/>
    <w:rsid w:val="008C4A6B"/>
    <w:rsid w:val="008E149F"/>
    <w:rsid w:val="0091392D"/>
    <w:rsid w:val="00971BD2"/>
    <w:rsid w:val="00986211"/>
    <w:rsid w:val="00994FE6"/>
    <w:rsid w:val="00997CA0"/>
    <w:rsid w:val="009A6998"/>
    <w:rsid w:val="009D3ED7"/>
    <w:rsid w:val="00A058CD"/>
    <w:rsid w:val="00A238C4"/>
    <w:rsid w:val="00A31CB1"/>
    <w:rsid w:val="00A65046"/>
    <w:rsid w:val="00A80B7A"/>
    <w:rsid w:val="00A954CD"/>
    <w:rsid w:val="00AB6698"/>
    <w:rsid w:val="00AB694B"/>
    <w:rsid w:val="00AD3476"/>
    <w:rsid w:val="00AF7CA2"/>
    <w:rsid w:val="00B03698"/>
    <w:rsid w:val="00B06DA6"/>
    <w:rsid w:val="00B230AF"/>
    <w:rsid w:val="00B5766B"/>
    <w:rsid w:val="00B603D3"/>
    <w:rsid w:val="00B90F8E"/>
    <w:rsid w:val="00B96482"/>
    <w:rsid w:val="00BB6A94"/>
    <w:rsid w:val="00BF7021"/>
    <w:rsid w:val="00C05F24"/>
    <w:rsid w:val="00C8453A"/>
    <w:rsid w:val="00CA1635"/>
    <w:rsid w:val="00CB1098"/>
    <w:rsid w:val="00CC1B7A"/>
    <w:rsid w:val="00CE2C8B"/>
    <w:rsid w:val="00D54EEB"/>
    <w:rsid w:val="00D62623"/>
    <w:rsid w:val="00DD71A0"/>
    <w:rsid w:val="00DF4D9F"/>
    <w:rsid w:val="00E96209"/>
    <w:rsid w:val="00EA3A7C"/>
    <w:rsid w:val="00ED63F7"/>
    <w:rsid w:val="00F03A4A"/>
    <w:rsid w:val="00F041EC"/>
    <w:rsid w:val="00F12638"/>
    <w:rsid w:val="00F33DF4"/>
    <w:rsid w:val="00F40A68"/>
    <w:rsid w:val="00FE5F2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56385-56D8-43DC-8B57-170FB4F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CB10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7619-92F2-4AA4-B066-D3BC560D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50</cp:revision>
  <dcterms:created xsi:type="dcterms:W3CDTF">2014-01-13T07:20:00Z</dcterms:created>
  <dcterms:modified xsi:type="dcterms:W3CDTF">2019-04-26T07:44:00Z</dcterms:modified>
</cp:coreProperties>
</file>