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1" w:rsidRPr="00CC67CB" w:rsidRDefault="001B4791" w:rsidP="00FA279E">
      <w:pPr>
        <w:shd w:val="clear" w:color="auto" w:fill="FFFFFF"/>
        <w:ind w:left="62"/>
        <w:rPr>
          <w:b/>
          <w:highlight w:val="green"/>
        </w:rPr>
      </w:pPr>
    </w:p>
    <w:p w:rsidR="00FA279E" w:rsidRPr="00CC67CB" w:rsidRDefault="00FA279E" w:rsidP="00FA279E">
      <w:pPr>
        <w:keepNext/>
        <w:jc w:val="center"/>
        <w:outlineLvl w:val="0"/>
        <w:rPr>
          <w:b/>
          <w:bCs/>
          <w:spacing w:val="4"/>
        </w:rPr>
      </w:pPr>
      <w:r w:rsidRPr="00CC67CB">
        <w:rPr>
          <w:b/>
          <w:bCs/>
          <w:spacing w:val="4"/>
        </w:rPr>
        <w:t>Паспорт инвестиционной площадки 67-10-</w:t>
      </w:r>
      <w:r w:rsidR="00CC67CB" w:rsidRPr="00CC67CB">
        <w:rPr>
          <w:b/>
          <w:bCs/>
          <w:spacing w:val="4"/>
        </w:rPr>
        <w:t>39</w:t>
      </w:r>
    </w:p>
    <w:p w:rsidR="00CC67CB" w:rsidRPr="00CC67CB" w:rsidRDefault="00CC67CB" w:rsidP="00FA279E">
      <w:pPr>
        <w:keepNext/>
        <w:jc w:val="center"/>
        <w:outlineLvl w:val="0"/>
        <w:rPr>
          <w:b/>
          <w:bCs/>
          <w:spacing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CC67C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CC67CB" w:rsidRDefault="00FA279E" w:rsidP="00FA279E">
            <w:r w:rsidRPr="00CC67CB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CC67CB" w:rsidRDefault="00FA279E" w:rsidP="00FA279E">
            <w:r w:rsidRPr="00CC67CB">
              <w:t>«Мольково»</w:t>
            </w:r>
          </w:p>
        </w:tc>
      </w:tr>
      <w:tr w:rsidR="00FA279E" w:rsidRPr="00CC67CB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CC67C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CC67CB" w:rsidRDefault="00FA279E" w:rsidP="00FA279E">
            <w:pPr>
              <w:rPr>
                <w:b/>
                <w:bCs/>
                <w:spacing w:val="-3"/>
              </w:rPr>
            </w:pPr>
            <w:r w:rsidRPr="00CC67CB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FA279E" w:rsidRPr="00CC67C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CC67CB" w:rsidRDefault="00FA279E" w:rsidP="00FA279E">
            <w:r w:rsidRPr="00CC67CB">
              <w:t>Смоленская обл., Кардымовский район, окружная дорога на г.Рославль, за березовой рощей</w:t>
            </w:r>
          </w:p>
        </w:tc>
      </w:tr>
      <w:tr w:rsidR="00FA279E" w:rsidRPr="00CC67CB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CC67CB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9E" w:rsidRPr="00CC67CB" w:rsidRDefault="00FA279E" w:rsidP="00FA279E">
            <w:pPr>
              <w:jc w:val="both"/>
            </w:pPr>
            <w:r w:rsidRPr="00CC67CB">
              <w:rPr>
                <w:b/>
              </w:rPr>
              <w:t xml:space="preserve">Тип площадки </w:t>
            </w:r>
            <w:r w:rsidRPr="00CC67CB">
              <w:rPr>
                <w:spacing w:val="4"/>
              </w:rPr>
              <w:t>(</w:t>
            </w:r>
            <w:r w:rsidRPr="00CC67CB">
              <w:t xml:space="preserve">свободные земли; объекты незавершенного строительства; </w:t>
            </w:r>
            <w:r w:rsidRPr="00CC67CB">
              <w:rPr>
                <w:spacing w:val="4"/>
              </w:rPr>
              <w:t xml:space="preserve">производственная база; </w:t>
            </w:r>
            <w:r w:rsidRPr="00CC67CB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CC67CB" w:rsidRDefault="00FA279E" w:rsidP="00FA279E">
            <w:r w:rsidRPr="00CC67CB">
              <w:t>Свободные от застройки земли</w:t>
            </w:r>
          </w:p>
        </w:tc>
      </w:tr>
    </w:tbl>
    <w:p w:rsidR="00FA279E" w:rsidRPr="00CC67CB" w:rsidRDefault="00FA279E" w:rsidP="00FA279E">
      <w:pPr>
        <w:shd w:val="clear" w:color="auto" w:fill="FFFFFF"/>
        <w:ind w:left="193"/>
        <w:rPr>
          <w:b/>
          <w:bCs/>
          <w:spacing w:val="-3"/>
        </w:rPr>
      </w:pPr>
      <w:r w:rsidRPr="00CC67CB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b/>
              </w:rPr>
            </w:pPr>
            <w:r w:rsidRPr="00CC67CB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 xml:space="preserve"> Администрация Мольковского сельского поселения Кардымовского района Смоленской области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Муниципальная собственность</w:t>
            </w:r>
          </w:p>
        </w:tc>
      </w:tr>
      <w:tr w:rsidR="00FA279E" w:rsidRPr="00CC67CB" w:rsidTr="00FA279E">
        <w:tc>
          <w:tcPr>
            <w:tcW w:w="2634" w:type="pct"/>
            <w:tcBorders>
              <w:bottom w:val="single" w:sz="6" w:space="0" w:color="auto"/>
            </w:tcBorders>
          </w:tcPr>
          <w:p w:rsidR="00FA279E" w:rsidRPr="00CC67CB" w:rsidRDefault="00FA279E" w:rsidP="00FA279E">
            <w:pPr>
              <w:shd w:val="clear" w:color="auto" w:fill="FFFFFF"/>
            </w:pPr>
            <w:r w:rsidRPr="00CC67CB">
              <w:rPr>
                <w:spacing w:val="-2"/>
              </w:rPr>
              <w:t xml:space="preserve">Юридический (почтовый) адрес, телефон (код города), </w:t>
            </w:r>
            <w:r w:rsidRPr="00CC67CB">
              <w:rPr>
                <w:spacing w:val="-2"/>
                <w:lang w:val="en-US"/>
              </w:rPr>
              <w:t>e</w:t>
            </w:r>
            <w:r w:rsidRPr="00CC67CB">
              <w:rPr>
                <w:spacing w:val="-2"/>
              </w:rPr>
              <w:t>-</w:t>
            </w:r>
            <w:r w:rsidRPr="00CC67CB">
              <w:rPr>
                <w:spacing w:val="-2"/>
                <w:lang w:val="en-US"/>
              </w:rPr>
              <w:t>mail</w:t>
            </w:r>
            <w:r w:rsidRPr="00CC67CB">
              <w:rPr>
                <w:spacing w:val="-2"/>
              </w:rPr>
              <w:t xml:space="preserve">, </w:t>
            </w:r>
            <w:r w:rsidRPr="00CC67CB">
              <w:rPr>
                <w:spacing w:val="-2"/>
                <w:lang w:val="en-US"/>
              </w:rPr>
              <w:t>web</w:t>
            </w:r>
            <w:r w:rsidRPr="00CC67CB">
              <w:rPr>
                <w:spacing w:val="-2"/>
              </w:rPr>
              <w:t>-</w:t>
            </w:r>
            <w:r w:rsidRPr="00CC67CB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A279E" w:rsidRPr="00CC67CB" w:rsidRDefault="00FA279E" w:rsidP="00FA279E">
            <w:pPr>
              <w:rPr>
                <w:lang w:val="en-US"/>
              </w:rPr>
            </w:pPr>
            <w:r w:rsidRPr="00CC67CB">
              <w:t xml:space="preserve">215852, Смоленская область, Кардымовский район, д. Мольково, ул. Административная д.7; тел/факс (8481-67)2-53-23 </w:t>
            </w:r>
            <w:r w:rsidRPr="00CC67CB">
              <w:rPr>
                <w:lang w:val="en-US"/>
              </w:rPr>
              <w:t>molkovo.adm@yandex.ru</w:t>
            </w:r>
          </w:p>
        </w:tc>
      </w:tr>
      <w:tr w:rsidR="00FA279E" w:rsidRPr="00CC67CB" w:rsidTr="00FA279E">
        <w:tc>
          <w:tcPr>
            <w:tcW w:w="2634" w:type="pct"/>
            <w:tcBorders>
              <w:bottom w:val="nil"/>
            </w:tcBorders>
          </w:tcPr>
          <w:p w:rsidR="00FA279E" w:rsidRPr="00CC67CB" w:rsidRDefault="00FA279E" w:rsidP="00FA279E">
            <w:r w:rsidRPr="00CC67CB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A279E" w:rsidRPr="00CC67CB" w:rsidRDefault="002274CE" w:rsidP="00FA279E">
            <w:r w:rsidRPr="00CF210F">
              <w:t>Языкова Анжела Викторовна</w:t>
            </w:r>
          </w:p>
        </w:tc>
      </w:tr>
      <w:tr w:rsidR="00FA279E" w:rsidRPr="00CC67CB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CC67CB" w:rsidRDefault="00FA279E" w:rsidP="00FA279E">
            <w:pPr>
              <w:shd w:val="clear" w:color="auto" w:fill="FFFFFF"/>
              <w:rPr>
                <w:spacing w:val="-2"/>
              </w:rPr>
            </w:pPr>
            <w:r w:rsidRPr="00CC67CB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CC67CB" w:rsidRDefault="002274CE" w:rsidP="00FA279E">
            <w:r w:rsidRPr="00CF210F">
              <w:t>Начальник отдела экономики и комплексного развития Администрации муниципального образования «Кардымовский район» Смоленской области</w:t>
            </w:r>
          </w:p>
        </w:tc>
      </w:tr>
      <w:tr w:rsidR="002274CE" w:rsidRPr="00CC67CB" w:rsidTr="00FA279E">
        <w:tc>
          <w:tcPr>
            <w:tcW w:w="2634" w:type="pct"/>
            <w:tcBorders>
              <w:top w:val="nil"/>
              <w:bottom w:val="nil"/>
            </w:tcBorders>
          </w:tcPr>
          <w:p w:rsidR="002274CE" w:rsidRPr="00CC67CB" w:rsidRDefault="002274CE" w:rsidP="00FA279E">
            <w:pPr>
              <w:shd w:val="clear" w:color="auto" w:fill="FFFFFF"/>
              <w:rPr>
                <w:spacing w:val="-2"/>
              </w:rPr>
            </w:pPr>
            <w:r w:rsidRPr="00CC67CB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274CE" w:rsidRPr="00CF210F" w:rsidRDefault="002274CE" w:rsidP="002274CE">
            <w:r w:rsidRPr="00CF210F">
              <w:t>8 (48167) 4-22-37</w:t>
            </w:r>
          </w:p>
        </w:tc>
      </w:tr>
      <w:tr w:rsidR="002274CE" w:rsidRPr="00CC67CB" w:rsidTr="00FA279E">
        <w:tc>
          <w:tcPr>
            <w:tcW w:w="2634" w:type="pct"/>
            <w:tcBorders>
              <w:top w:val="nil"/>
            </w:tcBorders>
          </w:tcPr>
          <w:p w:rsidR="002274CE" w:rsidRPr="00CC67CB" w:rsidRDefault="002274CE" w:rsidP="00FA279E">
            <w:pPr>
              <w:shd w:val="clear" w:color="auto" w:fill="FFFFFF"/>
              <w:rPr>
                <w:spacing w:val="-2"/>
              </w:rPr>
            </w:pPr>
            <w:r w:rsidRPr="00CC67CB">
              <w:rPr>
                <w:spacing w:val="-2"/>
                <w:lang w:val="en-US"/>
              </w:rPr>
              <w:t>e</w:t>
            </w:r>
            <w:r w:rsidRPr="00CC67CB">
              <w:rPr>
                <w:spacing w:val="-2"/>
              </w:rPr>
              <w:t>-</w:t>
            </w:r>
            <w:r w:rsidRPr="00CC67CB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2274CE" w:rsidRPr="00CF210F" w:rsidRDefault="002274CE" w:rsidP="002274CE">
            <w:pPr>
              <w:rPr>
                <w:lang w:val="en-US"/>
              </w:rPr>
            </w:pPr>
            <w:hyperlink r:id="rId6" w:history="1">
              <w:r w:rsidRPr="00CF210F">
                <w:rPr>
                  <w:color w:val="0000FF"/>
                  <w:u w:val="single"/>
                  <w:lang w:val="en-US"/>
                </w:rPr>
                <w:t>yazykova@kardymovo.ru</w:t>
              </w:r>
            </w:hyperlink>
            <w:r w:rsidRPr="00CF210F">
              <w:rPr>
                <w:lang w:val="en-US"/>
              </w:rPr>
              <w:t xml:space="preserve"> 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jc w:val="both"/>
            </w:pPr>
            <w:r w:rsidRPr="00CC67CB">
              <w:rPr>
                <w:b/>
                <w:spacing w:val="-2"/>
              </w:rPr>
              <w:t>Условия приобретения (пользования) площадки</w:t>
            </w:r>
            <w:r w:rsidRPr="00CC67CB">
              <w:rPr>
                <w:spacing w:val="-2"/>
              </w:rPr>
              <w:t xml:space="preserve">  (покупка, аренда и т.д.)</w:t>
            </w:r>
            <w:r w:rsidRPr="00CC67CB">
              <w:t xml:space="preserve"> </w:t>
            </w:r>
          </w:p>
        </w:tc>
        <w:tc>
          <w:tcPr>
            <w:tcW w:w="2366" w:type="pct"/>
          </w:tcPr>
          <w:p w:rsidR="00FA279E" w:rsidRPr="00CC67CB" w:rsidRDefault="00FA279E" w:rsidP="00FA279E">
            <w:pPr>
              <w:jc w:val="both"/>
            </w:pPr>
            <w:r w:rsidRPr="00CC67CB">
              <w:rPr>
                <w:spacing w:val="-2"/>
              </w:rPr>
              <w:t>Покупка, аренда и т.д.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8"/>
            </w:pPr>
            <w:r w:rsidRPr="00CC67CB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A279E" w:rsidRPr="00CC67CB" w:rsidRDefault="00FA279E" w:rsidP="00FA279E">
            <w:pPr>
              <w:jc w:val="both"/>
            </w:pP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8"/>
              <w:rPr>
                <w:spacing w:val="-2"/>
              </w:rPr>
            </w:pPr>
            <w:r w:rsidRPr="00CC67CB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A279E" w:rsidRPr="00CC67CB" w:rsidRDefault="00FA279E" w:rsidP="00FA279E">
            <w:pPr>
              <w:jc w:val="both"/>
            </w:pP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spacing w:val="-4"/>
              </w:rPr>
            </w:pPr>
            <w:r w:rsidRPr="00CC67CB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A279E" w:rsidRPr="00CC67CB" w:rsidRDefault="00FA279E" w:rsidP="00FA279E">
            <w:pPr>
              <w:jc w:val="both"/>
            </w:pP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b/>
              </w:rPr>
            </w:pPr>
            <w:r w:rsidRPr="00CC67CB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6,5 га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>Форма земельного участка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Относительно прямоугольная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>Ограничения по высоте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 ограничений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lastRenderedPageBreak/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да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ind w:right="-57"/>
            </w:pPr>
            <w:r w:rsidRPr="00CC67CB"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Земли сельскохозяйственного назначения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rPr>
                <w:spacing w:val="-2"/>
              </w:rPr>
              <w:t>Функциональная зона (</w:t>
            </w:r>
            <w:r w:rsidRPr="00CC67CB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Сельскохозяйственного использования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</w:pPr>
            <w:r w:rsidRPr="00CC67CB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CC67CB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rPr>
                <w:spacing w:val="-3"/>
              </w:rPr>
              <w:t>смешанный ландшафт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CC67CB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 xml:space="preserve">Дерново-среднеподзолистый, слабогумусовый, среднесуглинистый 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CC67CB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До 1 м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CC67CB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10 - 15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CC67CB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b/>
                <w:spacing w:val="-2"/>
              </w:rPr>
            </w:pPr>
            <w:r w:rsidRPr="00CC67CB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shd w:val="clear" w:color="auto" w:fill="FFFFFF"/>
              <w:ind w:left="43"/>
            </w:pPr>
            <w:r w:rsidRPr="00CC67CB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1,5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 xml:space="preserve"> -  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>Нет ограничений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r w:rsidRPr="00CC67CB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b/>
              </w:rPr>
            </w:pPr>
            <w:r w:rsidRPr="00CC67CB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 xml:space="preserve"> - </w:t>
            </w:r>
          </w:p>
        </w:tc>
      </w:tr>
      <w:tr w:rsidR="00FA279E" w:rsidRPr="00CC67CB" w:rsidTr="00FA279E">
        <w:tc>
          <w:tcPr>
            <w:tcW w:w="2634" w:type="pct"/>
          </w:tcPr>
          <w:p w:rsidR="00FA279E" w:rsidRPr="00CC67CB" w:rsidRDefault="00FA279E" w:rsidP="00FA279E">
            <w:pPr>
              <w:rPr>
                <w:b/>
              </w:rPr>
            </w:pPr>
            <w:r w:rsidRPr="00CC67CB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A279E" w:rsidRPr="00CC67CB" w:rsidRDefault="00FA279E" w:rsidP="00FA279E">
            <w:r w:rsidRPr="00CC67CB">
              <w:t xml:space="preserve"> - </w:t>
            </w:r>
          </w:p>
        </w:tc>
      </w:tr>
    </w:tbl>
    <w:p w:rsidR="00FA279E" w:rsidRPr="00CC67CB" w:rsidRDefault="00FA279E" w:rsidP="00FA279E">
      <w:pPr>
        <w:rPr>
          <w:b/>
          <w:bCs/>
          <w:spacing w:val="-2"/>
        </w:rPr>
      </w:pPr>
      <w:r w:rsidRPr="00CC67CB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CC67CB" w:rsidTr="00FA279E">
        <w:tc>
          <w:tcPr>
            <w:tcW w:w="2679" w:type="pct"/>
          </w:tcPr>
          <w:p w:rsidR="00FA279E" w:rsidRPr="00CC67CB" w:rsidRDefault="00FA279E" w:rsidP="00FA279E">
            <w:r w:rsidRPr="00CC67CB">
              <w:lastRenderedPageBreak/>
              <w:t>от центра субъекта Российской Федерации,</w:t>
            </w:r>
            <w:r w:rsidRPr="00CC67CB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rPr>
                <w:spacing w:val="-2"/>
              </w:rPr>
              <w:t>г. Смоленск   -  14 км</w:t>
            </w:r>
          </w:p>
        </w:tc>
      </w:tr>
      <w:tr w:rsidR="00FA279E" w:rsidRPr="00CC67CB" w:rsidTr="00FA279E">
        <w:tc>
          <w:tcPr>
            <w:tcW w:w="2679" w:type="pct"/>
          </w:tcPr>
          <w:p w:rsidR="00FA279E" w:rsidRPr="00CC67CB" w:rsidRDefault="00FA279E" w:rsidP="00FA279E">
            <w:pPr>
              <w:rPr>
                <w:spacing w:val="-2"/>
              </w:rPr>
            </w:pPr>
            <w:r w:rsidRPr="00CC67CB"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14 км</w:t>
            </w:r>
          </w:p>
        </w:tc>
      </w:tr>
      <w:tr w:rsidR="00FA279E" w:rsidRPr="00CC67CB" w:rsidTr="00FA279E">
        <w:tc>
          <w:tcPr>
            <w:tcW w:w="2679" w:type="pct"/>
          </w:tcPr>
          <w:p w:rsidR="00FA279E" w:rsidRPr="00CC67CB" w:rsidRDefault="00FA279E" w:rsidP="00FA279E">
            <w:r w:rsidRPr="00CC67CB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10 км</w:t>
            </w:r>
          </w:p>
        </w:tc>
      </w:tr>
      <w:tr w:rsidR="00FA279E" w:rsidRPr="00CC67CB" w:rsidTr="00FA279E">
        <w:tc>
          <w:tcPr>
            <w:tcW w:w="2679" w:type="pct"/>
          </w:tcPr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t>от центра ближайшего</w:t>
            </w:r>
            <w:r w:rsidRPr="00CC67CB"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10 км</w:t>
            </w:r>
          </w:p>
        </w:tc>
      </w:tr>
      <w:tr w:rsidR="00FA279E" w:rsidRPr="00CC67CB" w:rsidTr="00FA279E">
        <w:tc>
          <w:tcPr>
            <w:tcW w:w="2679" w:type="pct"/>
          </w:tcPr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t>от центра ближайшего</w:t>
            </w:r>
            <w:r w:rsidRPr="00CC67CB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1500 м</w:t>
            </w:r>
          </w:p>
        </w:tc>
      </w:tr>
      <w:tr w:rsidR="00FA279E" w:rsidRPr="00CC67CB" w:rsidTr="00FA279E">
        <w:trPr>
          <w:trHeight w:val="383"/>
        </w:trPr>
        <w:tc>
          <w:tcPr>
            <w:tcW w:w="2679" w:type="pct"/>
          </w:tcPr>
          <w:p w:rsidR="00FA279E" w:rsidRPr="00CC67CB" w:rsidRDefault="00FA279E" w:rsidP="00FA279E">
            <w:r w:rsidRPr="00CC67CB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до 50 м</w:t>
            </w:r>
          </w:p>
        </w:tc>
      </w:tr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shd w:val="clear" w:color="auto" w:fill="FFFFFF"/>
              <w:rPr>
                <w:spacing w:val="-3"/>
              </w:rPr>
            </w:pPr>
            <w:r w:rsidRPr="00CC67CB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6 км (ст. Духовская)</w:t>
            </w:r>
          </w:p>
        </w:tc>
      </w:tr>
    </w:tbl>
    <w:p w:rsidR="00FA279E" w:rsidRPr="00CC67CB" w:rsidRDefault="00FA279E" w:rsidP="00FA279E">
      <w:pPr>
        <w:rPr>
          <w:b/>
          <w:bCs/>
          <w:spacing w:val="-2"/>
        </w:rPr>
      </w:pPr>
      <w:r w:rsidRPr="00CC67CB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CC67CB">
              <w:rPr>
                <w:b/>
                <w:bCs/>
                <w:spacing w:val="-3"/>
              </w:rPr>
              <w:t>Автомобильное сообщение</w:t>
            </w:r>
          </w:p>
        </w:tc>
        <w:tc>
          <w:tcPr>
            <w:tcW w:w="2321" w:type="pct"/>
          </w:tcPr>
          <w:p w:rsidR="00FA279E" w:rsidRPr="00CC67CB" w:rsidRDefault="00FA279E" w:rsidP="00FA279E"/>
        </w:tc>
      </w:tr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rPr>
                <w:spacing w:val="-3"/>
              </w:rPr>
              <w:t>Автодорога областного значения «Смоленск – Вязьма - Зубцов», расстояние до дороги</w:t>
            </w:r>
            <w:r w:rsidRPr="00CC67CB">
              <w:rPr>
                <w:rFonts w:eastAsia="+mn-ea"/>
                <w:color w:val="000000"/>
                <w:kern w:val="24"/>
              </w:rPr>
              <w:t xml:space="preserve"> </w:t>
            </w:r>
            <w:r w:rsidRPr="00CC67CB">
              <w:rPr>
                <w:spacing w:val="-3"/>
              </w:rPr>
              <w:t>- 50 м</w:t>
            </w:r>
          </w:p>
        </w:tc>
      </w:tr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CC67CB">
              <w:rPr>
                <w:b/>
                <w:bCs/>
                <w:spacing w:val="-3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A279E" w:rsidRPr="00CC67CB" w:rsidRDefault="00FA279E" w:rsidP="00FA279E"/>
        </w:tc>
      </w:tr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ind w:right="-57"/>
              <w:rPr>
                <w:spacing w:val="-4"/>
              </w:rPr>
            </w:pPr>
            <w:r w:rsidRPr="00CC67CB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A279E" w:rsidRPr="00CC67CB" w:rsidRDefault="00FA279E" w:rsidP="00FA279E">
            <w:pPr>
              <w:rPr>
                <w:spacing w:val="-3"/>
              </w:rPr>
            </w:pPr>
            <w:r w:rsidRPr="00CC67CB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A279E" w:rsidRPr="00CC67CB" w:rsidRDefault="00FA279E" w:rsidP="00FA279E">
            <w:r w:rsidRPr="00CC67CB">
              <w:t>Железная дорога направления Москва - Западная Европа, 6 км (ст. Духовская)</w:t>
            </w:r>
          </w:p>
        </w:tc>
      </w:tr>
      <w:tr w:rsidR="00FA279E" w:rsidRPr="00CC67CB" w:rsidTr="00FA279E">
        <w:trPr>
          <w:trHeight w:val="178"/>
        </w:trPr>
        <w:tc>
          <w:tcPr>
            <w:tcW w:w="2679" w:type="pct"/>
          </w:tcPr>
          <w:p w:rsidR="00FA279E" w:rsidRPr="00CC67CB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CC67CB">
              <w:rPr>
                <w:b/>
                <w:bCs/>
                <w:spacing w:val="-3"/>
              </w:rPr>
              <w:t>Иное сообщение</w:t>
            </w:r>
          </w:p>
        </w:tc>
        <w:tc>
          <w:tcPr>
            <w:tcW w:w="2321" w:type="pct"/>
          </w:tcPr>
          <w:p w:rsidR="00FA279E" w:rsidRPr="00CC67CB" w:rsidRDefault="00FA279E" w:rsidP="00FA279E"/>
        </w:tc>
      </w:tr>
    </w:tbl>
    <w:p w:rsidR="00FA279E" w:rsidRPr="00CC67CB" w:rsidRDefault="00FA279E" w:rsidP="00FA279E">
      <w:r w:rsidRPr="00CC67CB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675"/>
        <w:gridCol w:w="1672"/>
        <w:gridCol w:w="1377"/>
        <w:gridCol w:w="1973"/>
        <w:gridCol w:w="1801"/>
        <w:gridCol w:w="1675"/>
        <w:gridCol w:w="1672"/>
        <w:gridCol w:w="1722"/>
      </w:tblGrid>
      <w:tr w:rsidR="00FA279E" w:rsidRPr="00CC67C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CC67CB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CC67CB">
              <w:rPr>
                <w:b/>
                <w:bCs/>
                <w:spacing w:val="-4"/>
              </w:rPr>
              <w:t>Строительный</w:t>
            </w:r>
            <w:r w:rsidRPr="00CC67CB">
              <w:rPr>
                <w:b/>
                <w:bCs/>
                <w:spacing w:val="-3"/>
              </w:rPr>
              <w:t xml:space="preserve"> материал</w:t>
            </w:r>
            <w:r w:rsidRPr="00CC67CB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CC67CB">
              <w:rPr>
                <w:b/>
                <w:bCs/>
                <w:spacing w:val="-3"/>
              </w:rPr>
              <w:t>Степень износа,</w:t>
            </w:r>
            <w:r w:rsidRPr="00CC67CB"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CC67CB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FA279E" w:rsidRPr="00CC67CB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FA279E" w:rsidRPr="00CC67C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/>
        </w:tc>
        <w:tc>
          <w:tcPr>
            <w:tcW w:w="555" w:type="pct"/>
          </w:tcPr>
          <w:p w:rsidR="00FA279E" w:rsidRPr="00CC67CB" w:rsidRDefault="00FA279E" w:rsidP="00FA279E"/>
        </w:tc>
        <w:tc>
          <w:tcPr>
            <w:tcW w:w="459" w:type="pct"/>
          </w:tcPr>
          <w:p w:rsidR="00FA279E" w:rsidRPr="00CC67CB" w:rsidRDefault="00FA279E" w:rsidP="00FA279E"/>
        </w:tc>
        <w:tc>
          <w:tcPr>
            <w:tcW w:w="653" w:type="pct"/>
          </w:tcPr>
          <w:p w:rsidR="00FA279E" w:rsidRPr="00CC67CB" w:rsidRDefault="00FA279E" w:rsidP="00FA279E"/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CC67C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/>
        </w:tc>
        <w:tc>
          <w:tcPr>
            <w:tcW w:w="555" w:type="pct"/>
          </w:tcPr>
          <w:p w:rsidR="00FA279E" w:rsidRPr="00CC67CB" w:rsidRDefault="00FA279E" w:rsidP="00FA279E"/>
        </w:tc>
        <w:tc>
          <w:tcPr>
            <w:tcW w:w="459" w:type="pct"/>
          </w:tcPr>
          <w:p w:rsidR="00FA279E" w:rsidRPr="00CC67CB" w:rsidRDefault="00FA279E" w:rsidP="00FA279E"/>
        </w:tc>
        <w:tc>
          <w:tcPr>
            <w:tcW w:w="653" w:type="pct"/>
          </w:tcPr>
          <w:p w:rsidR="00FA279E" w:rsidRPr="00CC67CB" w:rsidRDefault="00FA279E" w:rsidP="00FA279E"/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CC67CB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/>
        </w:tc>
        <w:tc>
          <w:tcPr>
            <w:tcW w:w="555" w:type="pct"/>
          </w:tcPr>
          <w:p w:rsidR="00FA279E" w:rsidRPr="00CC67CB" w:rsidRDefault="00FA279E" w:rsidP="00FA279E"/>
        </w:tc>
        <w:tc>
          <w:tcPr>
            <w:tcW w:w="459" w:type="pct"/>
          </w:tcPr>
          <w:p w:rsidR="00FA279E" w:rsidRPr="00CC67CB" w:rsidRDefault="00FA279E" w:rsidP="00FA279E"/>
        </w:tc>
        <w:tc>
          <w:tcPr>
            <w:tcW w:w="653" w:type="pct"/>
          </w:tcPr>
          <w:p w:rsidR="00FA279E" w:rsidRPr="00CC67CB" w:rsidRDefault="00FA279E" w:rsidP="00FA279E"/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CC67CB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</w:tbl>
    <w:p w:rsidR="00FA279E" w:rsidRPr="00CC67CB" w:rsidRDefault="00FA279E" w:rsidP="00FA279E">
      <w:pPr>
        <w:rPr>
          <w:b/>
          <w:bCs/>
          <w:spacing w:val="-2"/>
        </w:rPr>
      </w:pPr>
      <w:r w:rsidRPr="00CC67CB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keepNext/>
              <w:shd w:val="clear" w:color="auto" w:fill="FFFFFF"/>
              <w:jc w:val="center"/>
              <w:outlineLvl w:val="1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Тип коммуникаций</w:t>
            </w:r>
          </w:p>
        </w:tc>
        <w:tc>
          <w:tcPr>
            <w:tcW w:w="2414" w:type="pct"/>
          </w:tcPr>
          <w:p w:rsidR="00FA279E" w:rsidRPr="00CC67CB" w:rsidRDefault="00FA279E" w:rsidP="00FA279E">
            <w:pPr>
              <w:jc w:val="center"/>
            </w:pPr>
            <w:r w:rsidRPr="00CC67CB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shd w:val="clear" w:color="auto" w:fill="FFFFFF"/>
              <w:ind w:left="38"/>
            </w:pPr>
            <w:r w:rsidRPr="00CC67CB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shd w:val="clear" w:color="auto" w:fill="FFFFFF"/>
              <w:ind w:left="38"/>
            </w:pPr>
            <w:r w:rsidRPr="00CC67CB">
              <w:rPr>
                <w:spacing w:val="-2"/>
              </w:rPr>
              <w:t>Ж/д. ветка (</w:t>
            </w:r>
            <w:r w:rsidRPr="00CC67CB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FA279E" w:rsidRPr="00CC67CB" w:rsidRDefault="00FA279E" w:rsidP="00FA279E"/>
        </w:tc>
      </w:tr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shd w:val="clear" w:color="auto" w:fill="FFFFFF"/>
              <w:ind w:left="38"/>
            </w:pPr>
            <w:r w:rsidRPr="00CC67CB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A279E" w:rsidRPr="00CC67CB" w:rsidRDefault="00FA279E" w:rsidP="00FA279E"/>
        </w:tc>
      </w:tr>
    </w:tbl>
    <w:p w:rsidR="00FA279E" w:rsidRPr="00CC67CB" w:rsidRDefault="00FA279E" w:rsidP="00FA279E">
      <w:pPr>
        <w:keepNext/>
        <w:shd w:val="clear" w:color="auto" w:fill="FFFFFF"/>
        <w:ind w:left="192"/>
        <w:outlineLvl w:val="5"/>
        <w:rPr>
          <w:b/>
          <w:bCs/>
          <w:spacing w:val="-3"/>
        </w:rPr>
      </w:pPr>
      <w:r w:rsidRPr="00CC67CB">
        <w:rPr>
          <w:b/>
          <w:bCs/>
          <w:spacing w:val="-3"/>
        </w:rPr>
        <w:lastRenderedPageBreak/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551"/>
        <w:gridCol w:w="2318"/>
        <w:gridCol w:w="1511"/>
        <w:gridCol w:w="3586"/>
      </w:tblGrid>
      <w:tr w:rsidR="00FA279E" w:rsidRPr="00CC67CB" w:rsidTr="009855A8">
        <w:trPr>
          <w:cantSplit/>
          <w:trHeight w:val="290"/>
        </w:trPr>
        <w:tc>
          <w:tcPr>
            <w:tcW w:w="666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37" w:type="pct"/>
            <w:vAlign w:val="center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82" w:type="pct"/>
            <w:vAlign w:val="center"/>
          </w:tcPr>
          <w:p w:rsidR="00FA279E" w:rsidRPr="00CC67CB" w:rsidRDefault="00FA279E" w:rsidP="00FA279E">
            <w:pPr>
              <w:keepNext/>
              <w:shd w:val="clear" w:color="auto" w:fill="FFFFFF"/>
              <w:ind w:left="-138" w:right="-57"/>
              <w:jc w:val="center"/>
              <w:outlineLvl w:val="4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Удаленность источника подключения, характеристика сетей и объектов инфраструктуры</w:t>
            </w:r>
          </w:p>
          <w:p w:rsidR="00FA279E" w:rsidRPr="00CC67CB" w:rsidRDefault="00FA279E" w:rsidP="00FA279E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5" w:type="pct"/>
            <w:vAlign w:val="center"/>
          </w:tcPr>
          <w:p w:rsidR="00FA279E" w:rsidRPr="00CC67CB" w:rsidRDefault="00FA279E" w:rsidP="00FA279E">
            <w:pPr>
              <w:keepNext/>
              <w:shd w:val="clear" w:color="auto" w:fill="FFFFFF"/>
              <w:ind w:left="-138"/>
              <w:jc w:val="center"/>
              <w:outlineLvl w:val="2"/>
              <w:rPr>
                <w:b/>
                <w:bCs/>
                <w:spacing w:val="-3"/>
              </w:rPr>
            </w:pPr>
            <w:r w:rsidRPr="00CC67CB">
              <w:rPr>
                <w:b/>
                <w:bCs/>
                <w:spacing w:val="-3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CC67CB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3"/>
            </w:pPr>
            <w:r w:rsidRPr="00CC67CB">
              <w:t>Газ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spacing w:val="-3"/>
              </w:rPr>
              <w:t>куб. м/час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>Газоснабжение- точка подключения  1,5 -  2 км (планируется в 2012 г.)</w:t>
            </w:r>
          </w:p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8"/>
            </w:pPr>
            <w:r w:rsidRPr="00CC67CB">
              <w:rPr>
                <w:spacing w:val="-4"/>
              </w:rPr>
              <w:t>Электроэнергия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t>Квт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 xml:space="preserve">                       </w:t>
            </w:r>
          </w:p>
          <w:p w:rsidR="00FA279E" w:rsidRPr="00CC67CB" w:rsidRDefault="00FA279E" w:rsidP="00FA279E">
            <w:pPr>
              <w:shd w:val="clear" w:color="auto" w:fill="FFFFFF"/>
              <w:ind w:right="-57"/>
              <w:rPr>
                <w:spacing w:val="-4"/>
              </w:rPr>
            </w:pPr>
            <w:r w:rsidRPr="00CC67CB">
              <w:rPr>
                <w:spacing w:val="-4"/>
              </w:rPr>
              <w:t xml:space="preserve"> Рядом проходит ЛЭП (50 м)</w:t>
            </w:r>
          </w:p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3"/>
            </w:pPr>
            <w:r w:rsidRPr="00CC67CB">
              <w:rPr>
                <w:spacing w:val="-3"/>
              </w:rPr>
              <w:t>Водоснабжение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>Точка подключения  1,5 -  2 км</w:t>
            </w:r>
          </w:p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8"/>
            </w:pPr>
            <w:r w:rsidRPr="00CC67CB">
              <w:rPr>
                <w:spacing w:val="-4"/>
              </w:rPr>
              <w:t>Водоотведение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8"/>
            </w:pPr>
            <w:r w:rsidRPr="00CC67CB">
              <w:rPr>
                <w:spacing w:val="-3"/>
              </w:rPr>
              <w:t>Очистные сооружения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spacing w:val="-2"/>
              </w:rPr>
              <w:t>куб. м/год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CC67CB" w:rsidTr="009855A8">
        <w:trPr>
          <w:cantSplit/>
          <w:trHeight w:val="286"/>
        </w:trPr>
        <w:tc>
          <w:tcPr>
            <w:tcW w:w="666" w:type="pct"/>
          </w:tcPr>
          <w:p w:rsidR="00FA279E" w:rsidRPr="00CC67CB" w:rsidRDefault="00FA279E" w:rsidP="00FA279E">
            <w:pPr>
              <w:shd w:val="clear" w:color="auto" w:fill="FFFFFF"/>
              <w:ind w:left="53"/>
            </w:pPr>
            <w:r w:rsidRPr="00CC67CB">
              <w:rPr>
                <w:spacing w:val="-4"/>
              </w:rPr>
              <w:t>Отопление</w:t>
            </w:r>
          </w:p>
        </w:tc>
        <w:tc>
          <w:tcPr>
            <w:tcW w:w="437" w:type="pct"/>
          </w:tcPr>
          <w:p w:rsidR="00FA279E" w:rsidRPr="00CC67CB" w:rsidRDefault="00FA279E" w:rsidP="00FA279E">
            <w:pPr>
              <w:shd w:val="clear" w:color="auto" w:fill="FFFFFF"/>
              <w:jc w:val="center"/>
            </w:pPr>
            <w:r w:rsidRPr="00CC67CB">
              <w:rPr>
                <w:spacing w:val="-3"/>
              </w:rPr>
              <w:t>Гкал/час</w:t>
            </w:r>
          </w:p>
        </w:tc>
        <w:tc>
          <w:tcPr>
            <w:tcW w:w="148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CC67CB">
              <w:rPr>
                <w:spacing w:val="-4"/>
              </w:rPr>
              <w:t xml:space="preserve"> - </w:t>
            </w:r>
          </w:p>
        </w:tc>
        <w:tc>
          <w:tcPr>
            <w:tcW w:w="755" w:type="pct"/>
          </w:tcPr>
          <w:p w:rsidR="00FA279E" w:rsidRPr="00CC67CB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CC67CB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FA279E" w:rsidRPr="00CC67CB" w:rsidRDefault="00FA279E" w:rsidP="00FA279E">
      <w:pPr>
        <w:rPr>
          <w:b/>
        </w:rPr>
      </w:pPr>
      <w:r w:rsidRPr="00CC67CB"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CC67CB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A279E" w:rsidRPr="00CC67CB" w:rsidRDefault="00FA279E" w:rsidP="00FA279E">
            <w:r w:rsidRPr="00CC67CB">
              <w:t>48 чел.</w:t>
            </w:r>
          </w:p>
        </w:tc>
      </w:tr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jc w:val="both"/>
            </w:pPr>
            <w:r w:rsidRPr="00CC67CB">
              <w:t xml:space="preserve">Численность трудоспособного населения </w:t>
            </w:r>
            <w:r w:rsidRPr="00CC67CB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A279E" w:rsidRPr="00CC67CB" w:rsidRDefault="00FA279E" w:rsidP="00FA279E">
            <w:r w:rsidRPr="00CC67CB">
              <w:t>450 чел.</w:t>
            </w:r>
          </w:p>
        </w:tc>
      </w:tr>
      <w:tr w:rsidR="00FA279E" w:rsidRPr="00CC67CB" w:rsidTr="00FA279E">
        <w:tc>
          <w:tcPr>
            <w:tcW w:w="2586" w:type="pct"/>
          </w:tcPr>
          <w:p w:rsidR="00FA279E" w:rsidRPr="00CC67CB" w:rsidRDefault="00FA279E" w:rsidP="00FA279E">
            <w:pPr>
              <w:jc w:val="both"/>
              <w:rPr>
                <w:spacing w:val="-3"/>
              </w:rPr>
            </w:pPr>
            <w:r w:rsidRPr="00CC67CB">
              <w:t>Численность трудоспособного населения соседних</w:t>
            </w:r>
            <w:r w:rsidRPr="00CC67CB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A279E" w:rsidRPr="00CC67CB" w:rsidRDefault="00FA279E" w:rsidP="00FA279E"/>
        </w:tc>
      </w:tr>
    </w:tbl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</w:p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</w:p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</w:p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  <w:r w:rsidRPr="00CC67CB">
        <w:rPr>
          <w:b/>
          <w:bCs/>
          <w:spacing w:val="-1"/>
        </w:rPr>
        <w:t>Глава Администрации муниципального образования                          _________________________                         _________________________</w:t>
      </w:r>
    </w:p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  <w:r w:rsidRPr="00CC67CB">
        <w:rPr>
          <w:b/>
          <w:bCs/>
          <w:spacing w:val="-1"/>
        </w:rPr>
        <w:t xml:space="preserve">                                                                                                                                    (подпись)    </w:t>
      </w:r>
    </w:p>
    <w:p w:rsidR="00CC67CB" w:rsidRPr="00CC67CB" w:rsidRDefault="00CC67CB" w:rsidP="00CC67CB">
      <w:pPr>
        <w:shd w:val="clear" w:color="auto" w:fill="FFFFFF"/>
        <w:ind w:left="62"/>
        <w:rPr>
          <w:b/>
          <w:bCs/>
          <w:spacing w:val="-1"/>
        </w:rPr>
      </w:pPr>
    </w:p>
    <w:p w:rsidR="00CC67CB" w:rsidRPr="00CC67CB" w:rsidRDefault="00CC67CB" w:rsidP="00CC67CB">
      <w:pPr>
        <w:shd w:val="clear" w:color="auto" w:fill="FFFFFF"/>
        <w:ind w:left="6434"/>
        <w:rPr>
          <w:b/>
          <w:bCs/>
          <w:spacing w:val="-1"/>
        </w:rPr>
      </w:pPr>
      <w:r w:rsidRPr="00CC67CB">
        <w:rPr>
          <w:b/>
          <w:bCs/>
          <w:spacing w:val="-1"/>
        </w:rPr>
        <w:t xml:space="preserve">                                                                                                    М.П.      </w:t>
      </w:r>
    </w:p>
    <w:p w:rsidR="00FA279E" w:rsidRPr="00CC67CB" w:rsidRDefault="00FA279E" w:rsidP="00FA279E">
      <w:pPr>
        <w:shd w:val="clear" w:color="auto" w:fill="FFFFFF"/>
        <w:ind w:left="62"/>
        <w:rPr>
          <w:b/>
          <w:highlight w:val="green"/>
        </w:rPr>
      </w:pPr>
    </w:p>
    <w:sectPr w:rsidR="00FA279E" w:rsidRPr="00CC67CB" w:rsidSect="00FA279E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A5" w:rsidRDefault="00064EA5" w:rsidP="004275A5">
      <w:r>
        <w:separator/>
      </w:r>
    </w:p>
  </w:endnote>
  <w:endnote w:type="continuationSeparator" w:id="1">
    <w:p w:rsidR="00064EA5" w:rsidRDefault="00064EA5" w:rsidP="004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A5" w:rsidRPr="004275A5" w:rsidRDefault="004275A5">
    <w:pPr>
      <w:pStyle w:val="a5"/>
      <w:rPr>
        <w:sz w:val="16"/>
      </w:rPr>
    </w:pPr>
    <w:r>
      <w:rPr>
        <w:sz w:val="16"/>
      </w:rPr>
      <w:t>Рег. № 2456 от 17.12.2012, Подписано ЭЦП: Ануфриев Сергей Васильевич, "Заместитель Главы Админ мун обр ""Кардымовский р-н"" Смол обл" 17.12.2012 14:58:39,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A5" w:rsidRDefault="00064EA5" w:rsidP="004275A5">
      <w:r>
        <w:separator/>
      </w:r>
    </w:p>
  </w:footnote>
  <w:footnote w:type="continuationSeparator" w:id="1">
    <w:p w:rsidR="00064EA5" w:rsidRDefault="00064EA5" w:rsidP="00427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E"/>
    <w:rsid w:val="0000018C"/>
    <w:rsid w:val="00000D4A"/>
    <w:rsid w:val="00001528"/>
    <w:rsid w:val="00001856"/>
    <w:rsid w:val="00002559"/>
    <w:rsid w:val="000026F3"/>
    <w:rsid w:val="00002C29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DB8"/>
    <w:rsid w:val="00006105"/>
    <w:rsid w:val="0000616B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E2F"/>
    <w:rsid w:val="000132BF"/>
    <w:rsid w:val="00013875"/>
    <w:rsid w:val="000138A0"/>
    <w:rsid w:val="00013C01"/>
    <w:rsid w:val="00014526"/>
    <w:rsid w:val="00015C1B"/>
    <w:rsid w:val="00017C0D"/>
    <w:rsid w:val="0002079A"/>
    <w:rsid w:val="000209D1"/>
    <w:rsid w:val="00021A4E"/>
    <w:rsid w:val="00021E1E"/>
    <w:rsid w:val="00022459"/>
    <w:rsid w:val="00023472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A1C"/>
    <w:rsid w:val="00027BF5"/>
    <w:rsid w:val="000306FB"/>
    <w:rsid w:val="00030CE9"/>
    <w:rsid w:val="00032A4D"/>
    <w:rsid w:val="000341FF"/>
    <w:rsid w:val="000345DC"/>
    <w:rsid w:val="00034DAD"/>
    <w:rsid w:val="00034E18"/>
    <w:rsid w:val="0003663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4005"/>
    <w:rsid w:val="00054606"/>
    <w:rsid w:val="000551FD"/>
    <w:rsid w:val="00055590"/>
    <w:rsid w:val="00055D66"/>
    <w:rsid w:val="00055DA1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1547"/>
    <w:rsid w:val="00061F73"/>
    <w:rsid w:val="00063033"/>
    <w:rsid w:val="000636B0"/>
    <w:rsid w:val="000637AD"/>
    <w:rsid w:val="00063F47"/>
    <w:rsid w:val="000647A2"/>
    <w:rsid w:val="00064B9B"/>
    <w:rsid w:val="00064EA5"/>
    <w:rsid w:val="000671E3"/>
    <w:rsid w:val="00067310"/>
    <w:rsid w:val="00067A6B"/>
    <w:rsid w:val="000723AB"/>
    <w:rsid w:val="0007265A"/>
    <w:rsid w:val="00073AA0"/>
    <w:rsid w:val="00073C4C"/>
    <w:rsid w:val="00073CFC"/>
    <w:rsid w:val="00073E26"/>
    <w:rsid w:val="00073FF2"/>
    <w:rsid w:val="00074BF5"/>
    <w:rsid w:val="00074D4A"/>
    <w:rsid w:val="00074DA2"/>
    <w:rsid w:val="00075449"/>
    <w:rsid w:val="00075B2C"/>
    <w:rsid w:val="00075C16"/>
    <w:rsid w:val="000760C9"/>
    <w:rsid w:val="00076DDD"/>
    <w:rsid w:val="00077A3A"/>
    <w:rsid w:val="00077B77"/>
    <w:rsid w:val="00077D80"/>
    <w:rsid w:val="00077FAE"/>
    <w:rsid w:val="000815A6"/>
    <w:rsid w:val="00082BBA"/>
    <w:rsid w:val="000834D2"/>
    <w:rsid w:val="00083707"/>
    <w:rsid w:val="00083713"/>
    <w:rsid w:val="00083DCA"/>
    <w:rsid w:val="00084172"/>
    <w:rsid w:val="000843DD"/>
    <w:rsid w:val="000846C9"/>
    <w:rsid w:val="00084E22"/>
    <w:rsid w:val="00085673"/>
    <w:rsid w:val="000859DC"/>
    <w:rsid w:val="00085B12"/>
    <w:rsid w:val="00085DF2"/>
    <w:rsid w:val="000864F7"/>
    <w:rsid w:val="000877C2"/>
    <w:rsid w:val="00090C4E"/>
    <w:rsid w:val="00090CDF"/>
    <w:rsid w:val="0009124C"/>
    <w:rsid w:val="00091A93"/>
    <w:rsid w:val="00091BF3"/>
    <w:rsid w:val="00091EA8"/>
    <w:rsid w:val="00091F31"/>
    <w:rsid w:val="00093033"/>
    <w:rsid w:val="0009352F"/>
    <w:rsid w:val="00093712"/>
    <w:rsid w:val="00094CFD"/>
    <w:rsid w:val="00094FDA"/>
    <w:rsid w:val="00096350"/>
    <w:rsid w:val="0009641C"/>
    <w:rsid w:val="00096D53"/>
    <w:rsid w:val="00097D2A"/>
    <w:rsid w:val="000A0D32"/>
    <w:rsid w:val="000A0E49"/>
    <w:rsid w:val="000A1DBF"/>
    <w:rsid w:val="000A24CA"/>
    <w:rsid w:val="000A277C"/>
    <w:rsid w:val="000A3E35"/>
    <w:rsid w:val="000A6445"/>
    <w:rsid w:val="000A7914"/>
    <w:rsid w:val="000B114C"/>
    <w:rsid w:val="000B19B9"/>
    <w:rsid w:val="000B2277"/>
    <w:rsid w:val="000B2A97"/>
    <w:rsid w:val="000B37AE"/>
    <w:rsid w:val="000B399C"/>
    <w:rsid w:val="000B4000"/>
    <w:rsid w:val="000B40A6"/>
    <w:rsid w:val="000B44A2"/>
    <w:rsid w:val="000B5D00"/>
    <w:rsid w:val="000B5DBC"/>
    <w:rsid w:val="000B6711"/>
    <w:rsid w:val="000B6B19"/>
    <w:rsid w:val="000B7376"/>
    <w:rsid w:val="000B7545"/>
    <w:rsid w:val="000B7EC6"/>
    <w:rsid w:val="000C06AF"/>
    <w:rsid w:val="000C0C60"/>
    <w:rsid w:val="000C1AF4"/>
    <w:rsid w:val="000C2046"/>
    <w:rsid w:val="000C27AA"/>
    <w:rsid w:val="000C2A4A"/>
    <w:rsid w:val="000C3413"/>
    <w:rsid w:val="000C3776"/>
    <w:rsid w:val="000C3AD1"/>
    <w:rsid w:val="000C3FA1"/>
    <w:rsid w:val="000C43D9"/>
    <w:rsid w:val="000C4907"/>
    <w:rsid w:val="000C5484"/>
    <w:rsid w:val="000C5B31"/>
    <w:rsid w:val="000C5D1D"/>
    <w:rsid w:val="000C655D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4F0B"/>
    <w:rsid w:val="000D56A4"/>
    <w:rsid w:val="000D5AA8"/>
    <w:rsid w:val="000D5F41"/>
    <w:rsid w:val="000D6758"/>
    <w:rsid w:val="000E003B"/>
    <w:rsid w:val="000E0F06"/>
    <w:rsid w:val="000E1A29"/>
    <w:rsid w:val="000E1BCE"/>
    <w:rsid w:val="000E1D75"/>
    <w:rsid w:val="000E22B7"/>
    <w:rsid w:val="000E2A5E"/>
    <w:rsid w:val="000E398B"/>
    <w:rsid w:val="000E4ABC"/>
    <w:rsid w:val="000E6072"/>
    <w:rsid w:val="000E7B67"/>
    <w:rsid w:val="000F0FC8"/>
    <w:rsid w:val="000F1833"/>
    <w:rsid w:val="000F1DC1"/>
    <w:rsid w:val="000F1FF0"/>
    <w:rsid w:val="000F2031"/>
    <w:rsid w:val="000F20C8"/>
    <w:rsid w:val="000F24DC"/>
    <w:rsid w:val="000F2C91"/>
    <w:rsid w:val="000F32F1"/>
    <w:rsid w:val="000F4A12"/>
    <w:rsid w:val="000F4ACE"/>
    <w:rsid w:val="000F4ECA"/>
    <w:rsid w:val="000F5A1D"/>
    <w:rsid w:val="000F7990"/>
    <w:rsid w:val="001005AF"/>
    <w:rsid w:val="00100D2D"/>
    <w:rsid w:val="00101034"/>
    <w:rsid w:val="0010132D"/>
    <w:rsid w:val="00101AC8"/>
    <w:rsid w:val="00101EA7"/>
    <w:rsid w:val="00101F44"/>
    <w:rsid w:val="001041CA"/>
    <w:rsid w:val="0010504D"/>
    <w:rsid w:val="00105404"/>
    <w:rsid w:val="0010661A"/>
    <w:rsid w:val="00106883"/>
    <w:rsid w:val="00106AA7"/>
    <w:rsid w:val="00106B4E"/>
    <w:rsid w:val="001105A6"/>
    <w:rsid w:val="0011061E"/>
    <w:rsid w:val="001106E2"/>
    <w:rsid w:val="001115AC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E4"/>
    <w:rsid w:val="00116DB6"/>
    <w:rsid w:val="00117125"/>
    <w:rsid w:val="00120AE9"/>
    <w:rsid w:val="00120E59"/>
    <w:rsid w:val="00120EFC"/>
    <w:rsid w:val="00121D9B"/>
    <w:rsid w:val="001221A2"/>
    <w:rsid w:val="0012288C"/>
    <w:rsid w:val="001228CE"/>
    <w:rsid w:val="00123BBD"/>
    <w:rsid w:val="001250D5"/>
    <w:rsid w:val="00125241"/>
    <w:rsid w:val="00125B4C"/>
    <w:rsid w:val="00125EB6"/>
    <w:rsid w:val="00125F61"/>
    <w:rsid w:val="001262A3"/>
    <w:rsid w:val="00126A3B"/>
    <w:rsid w:val="0012717D"/>
    <w:rsid w:val="00127491"/>
    <w:rsid w:val="001304B9"/>
    <w:rsid w:val="00130A9B"/>
    <w:rsid w:val="00131A81"/>
    <w:rsid w:val="00131C92"/>
    <w:rsid w:val="00131CA8"/>
    <w:rsid w:val="00132864"/>
    <w:rsid w:val="00133A12"/>
    <w:rsid w:val="00134961"/>
    <w:rsid w:val="00134D08"/>
    <w:rsid w:val="00135970"/>
    <w:rsid w:val="00136449"/>
    <w:rsid w:val="0014017B"/>
    <w:rsid w:val="00140EC4"/>
    <w:rsid w:val="00141294"/>
    <w:rsid w:val="00141903"/>
    <w:rsid w:val="00141BB2"/>
    <w:rsid w:val="00142801"/>
    <w:rsid w:val="001429AE"/>
    <w:rsid w:val="00142A66"/>
    <w:rsid w:val="00142B7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8E7"/>
    <w:rsid w:val="001471D0"/>
    <w:rsid w:val="00147A80"/>
    <w:rsid w:val="00150531"/>
    <w:rsid w:val="0015105D"/>
    <w:rsid w:val="001525B6"/>
    <w:rsid w:val="00152BFE"/>
    <w:rsid w:val="00152EA1"/>
    <w:rsid w:val="001530FC"/>
    <w:rsid w:val="001532E0"/>
    <w:rsid w:val="00153727"/>
    <w:rsid w:val="001540C4"/>
    <w:rsid w:val="00154735"/>
    <w:rsid w:val="00154BAE"/>
    <w:rsid w:val="0015555A"/>
    <w:rsid w:val="00155BBC"/>
    <w:rsid w:val="001564A8"/>
    <w:rsid w:val="001568D9"/>
    <w:rsid w:val="00160778"/>
    <w:rsid w:val="001609C9"/>
    <w:rsid w:val="001612FE"/>
    <w:rsid w:val="00161491"/>
    <w:rsid w:val="00161834"/>
    <w:rsid w:val="001620C2"/>
    <w:rsid w:val="0016287A"/>
    <w:rsid w:val="00163D7E"/>
    <w:rsid w:val="00166729"/>
    <w:rsid w:val="00166D6E"/>
    <w:rsid w:val="00166F79"/>
    <w:rsid w:val="001671DA"/>
    <w:rsid w:val="00171013"/>
    <w:rsid w:val="00171069"/>
    <w:rsid w:val="001712D0"/>
    <w:rsid w:val="0017142E"/>
    <w:rsid w:val="00171DB3"/>
    <w:rsid w:val="0017293F"/>
    <w:rsid w:val="00173F5D"/>
    <w:rsid w:val="0017455A"/>
    <w:rsid w:val="0017474E"/>
    <w:rsid w:val="00175D4E"/>
    <w:rsid w:val="0017600F"/>
    <w:rsid w:val="0017631F"/>
    <w:rsid w:val="0017642E"/>
    <w:rsid w:val="001766D7"/>
    <w:rsid w:val="001805A1"/>
    <w:rsid w:val="00180C49"/>
    <w:rsid w:val="00181E7D"/>
    <w:rsid w:val="0018254D"/>
    <w:rsid w:val="001828D9"/>
    <w:rsid w:val="0018300C"/>
    <w:rsid w:val="00184F66"/>
    <w:rsid w:val="0018564F"/>
    <w:rsid w:val="001865DC"/>
    <w:rsid w:val="0019005A"/>
    <w:rsid w:val="00190A63"/>
    <w:rsid w:val="00190C7B"/>
    <w:rsid w:val="001922CB"/>
    <w:rsid w:val="00192D38"/>
    <w:rsid w:val="00193803"/>
    <w:rsid w:val="00193C90"/>
    <w:rsid w:val="00194094"/>
    <w:rsid w:val="001945FB"/>
    <w:rsid w:val="00194ACD"/>
    <w:rsid w:val="00195E5A"/>
    <w:rsid w:val="00195FB9"/>
    <w:rsid w:val="00196599"/>
    <w:rsid w:val="00196A68"/>
    <w:rsid w:val="0019783A"/>
    <w:rsid w:val="00197C6A"/>
    <w:rsid w:val="00197CBA"/>
    <w:rsid w:val="00197EC6"/>
    <w:rsid w:val="001A0221"/>
    <w:rsid w:val="001A032E"/>
    <w:rsid w:val="001A0617"/>
    <w:rsid w:val="001A15F5"/>
    <w:rsid w:val="001A1C7E"/>
    <w:rsid w:val="001A2302"/>
    <w:rsid w:val="001A249A"/>
    <w:rsid w:val="001A3B06"/>
    <w:rsid w:val="001A3B5A"/>
    <w:rsid w:val="001A42A9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1690"/>
    <w:rsid w:val="001B1BFF"/>
    <w:rsid w:val="001B2434"/>
    <w:rsid w:val="001B2677"/>
    <w:rsid w:val="001B2737"/>
    <w:rsid w:val="001B3546"/>
    <w:rsid w:val="001B3854"/>
    <w:rsid w:val="001B3B9B"/>
    <w:rsid w:val="001B4791"/>
    <w:rsid w:val="001B48EE"/>
    <w:rsid w:val="001B4CEB"/>
    <w:rsid w:val="001B5294"/>
    <w:rsid w:val="001B5841"/>
    <w:rsid w:val="001B5E36"/>
    <w:rsid w:val="001B63C5"/>
    <w:rsid w:val="001B6ED7"/>
    <w:rsid w:val="001B72CE"/>
    <w:rsid w:val="001C0370"/>
    <w:rsid w:val="001C08F1"/>
    <w:rsid w:val="001C0FA9"/>
    <w:rsid w:val="001C2584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7014"/>
    <w:rsid w:val="001C795B"/>
    <w:rsid w:val="001C7A39"/>
    <w:rsid w:val="001D0460"/>
    <w:rsid w:val="001D1341"/>
    <w:rsid w:val="001D1D25"/>
    <w:rsid w:val="001D293D"/>
    <w:rsid w:val="001D35AF"/>
    <w:rsid w:val="001D4750"/>
    <w:rsid w:val="001D4B7C"/>
    <w:rsid w:val="001D4D0E"/>
    <w:rsid w:val="001D4D79"/>
    <w:rsid w:val="001D524B"/>
    <w:rsid w:val="001D605C"/>
    <w:rsid w:val="001D6828"/>
    <w:rsid w:val="001D6859"/>
    <w:rsid w:val="001E0B66"/>
    <w:rsid w:val="001E218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2FE"/>
    <w:rsid w:val="001F0082"/>
    <w:rsid w:val="001F0C43"/>
    <w:rsid w:val="001F0F32"/>
    <w:rsid w:val="001F251D"/>
    <w:rsid w:val="001F467A"/>
    <w:rsid w:val="001F52FE"/>
    <w:rsid w:val="001F5498"/>
    <w:rsid w:val="001F5986"/>
    <w:rsid w:val="001F5A2D"/>
    <w:rsid w:val="001F63C2"/>
    <w:rsid w:val="001F6EF2"/>
    <w:rsid w:val="001F7D2D"/>
    <w:rsid w:val="00200262"/>
    <w:rsid w:val="002007CB"/>
    <w:rsid w:val="00201237"/>
    <w:rsid w:val="0020192F"/>
    <w:rsid w:val="002025DE"/>
    <w:rsid w:val="00202EDF"/>
    <w:rsid w:val="00202FB2"/>
    <w:rsid w:val="002031EC"/>
    <w:rsid w:val="002039DF"/>
    <w:rsid w:val="0020415A"/>
    <w:rsid w:val="00204F3C"/>
    <w:rsid w:val="00205ADA"/>
    <w:rsid w:val="00205E17"/>
    <w:rsid w:val="00205E71"/>
    <w:rsid w:val="002068B6"/>
    <w:rsid w:val="0020782F"/>
    <w:rsid w:val="0021089A"/>
    <w:rsid w:val="00211DE8"/>
    <w:rsid w:val="00212120"/>
    <w:rsid w:val="00212B81"/>
    <w:rsid w:val="00212CFE"/>
    <w:rsid w:val="00212FFA"/>
    <w:rsid w:val="00213F68"/>
    <w:rsid w:val="00214477"/>
    <w:rsid w:val="002144E9"/>
    <w:rsid w:val="0021452D"/>
    <w:rsid w:val="002147CC"/>
    <w:rsid w:val="00215239"/>
    <w:rsid w:val="00215993"/>
    <w:rsid w:val="00216098"/>
    <w:rsid w:val="002163BC"/>
    <w:rsid w:val="002169F5"/>
    <w:rsid w:val="00216A15"/>
    <w:rsid w:val="00216AE2"/>
    <w:rsid w:val="00216C13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589B"/>
    <w:rsid w:val="002258BF"/>
    <w:rsid w:val="00225DF0"/>
    <w:rsid w:val="002261BF"/>
    <w:rsid w:val="00227231"/>
    <w:rsid w:val="002274CE"/>
    <w:rsid w:val="0022756A"/>
    <w:rsid w:val="002279DB"/>
    <w:rsid w:val="002302F5"/>
    <w:rsid w:val="00230974"/>
    <w:rsid w:val="0023181D"/>
    <w:rsid w:val="00231DAB"/>
    <w:rsid w:val="002329E2"/>
    <w:rsid w:val="00232A4E"/>
    <w:rsid w:val="00232EBA"/>
    <w:rsid w:val="00232F1F"/>
    <w:rsid w:val="00233C41"/>
    <w:rsid w:val="002352AB"/>
    <w:rsid w:val="002352D4"/>
    <w:rsid w:val="00236525"/>
    <w:rsid w:val="00236D17"/>
    <w:rsid w:val="00237606"/>
    <w:rsid w:val="00240710"/>
    <w:rsid w:val="002409A4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755C"/>
    <w:rsid w:val="0024755E"/>
    <w:rsid w:val="002475C7"/>
    <w:rsid w:val="00247B4C"/>
    <w:rsid w:val="0025197F"/>
    <w:rsid w:val="002521D0"/>
    <w:rsid w:val="002535F4"/>
    <w:rsid w:val="00253A55"/>
    <w:rsid w:val="00253C27"/>
    <w:rsid w:val="00253FE1"/>
    <w:rsid w:val="002541BB"/>
    <w:rsid w:val="002549B2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60B4F"/>
    <w:rsid w:val="00260B9A"/>
    <w:rsid w:val="0026193F"/>
    <w:rsid w:val="0026228B"/>
    <w:rsid w:val="002628F1"/>
    <w:rsid w:val="0026297E"/>
    <w:rsid w:val="0026375C"/>
    <w:rsid w:val="00263C5D"/>
    <w:rsid w:val="0026667D"/>
    <w:rsid w:val="002702B6"/>
    <w:rsid w:val="002703E6"/>
    <w:rsid w:val="00270618"/>
    <w:rsid w:val="002706EC"/>
    <w:rsid w:val="00270C1E"/>
    <w:rsid w:val="00271F78"/>
    <w:rsid w:val="00272ED5"/>
    <w:rsid w:val="002732D7"/>
    <w:rsid w:val="00273C03"/>
    <w:rsid w:val="0027415A"/>
    <w:rsid w:val="00274460"/>
    <w:rsid w:val="00274D57"/>
    <w:rsid w:val="00274DA0"/>
    <w:rsid w:val="00275171"/>
    <w:rsid w:val="0027547A"/>
    <w:rsid w:val="00275FBE"/>
    <w:rsid w:val="00276455"/>
    <w:rsid w:val="00276E07"/>
    <w:rsid w:val="002800D3"/>
    <w:rsid w:val="00280582"/>
    <w:rsid w:val="002806C5"/>
    <w:rsid w:val="00281406"/>
    <w:rsid w:val="00281C37"/>
    <w:rsid w:val="00282738"/>
    <w:rsid w:val="00282EF9"/>
    <w:rsid w:val="002840F7"/>
    <w:rsid w:val="002844BD"/>
    <w:rsid w:val="00284B67"/>
    <w:rsid w:val="002850A8"/>
    <w:rsid w:val="002854B4"/>
    <w:rsid w:val="0028588C"/>
    <w:rsid w:val="0028593C"/>
    <w:rsid w:val="002863DB"/>
    <w:rsid w:val="002902AA"/>
    <w:rsid w:val="00291F0C"/>
    <w:rsid w:val="0029205B"/>
    <w:rsid w:val="002924DC"/>
    <w:rsid w:val="002939EB"/>
    <w:rsid w:val="002947DB"/>
    <w:rsid w:val="00294833"/>
    <w:rsid w:val="0029488C"/>
    <w:rsid w:val="00294A4E"/>
    <w:rsid w:val="00295518"/>
    <w:rsid w:val="00295F54"/>
    <w:rsid w:val="002977B2"/>
    <w:rsid w:val="002979FC"/>
    <w:rsid w:val="00297D30"/>
    <w:rsid w:val="00297EA6"/>
    <w:rsid w:val="00297FDC"/>
    <w:rsid w:val="002A0762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573A"/>
    <w:rsid w:val="002A5AC5"/>
    <w:rsid w:val="002A6901"/>
    <w:rsid w:val="002A7C27"/>
    <w:rsid w:val="002B0430"/>
    <w:rsid w:val="002B05B2"/>
    <w:rsid w:val="002B0852"/>
    <w:rsid w:val="002B116D"/>
    <w:rsid w:val="002B205F"/>
    <w:rsid w:val="002B22C5"/>
    <w:rsid w:val="002B2381"/>
    <w:rsid w:val="002B3723"/>
    <w:rsid w:val="002B6540"/>
    <w:rsid w:val="002B6E80"/>
    <w:rsid w:val="002B79F7"/>
    <w:rsid w:val="002C0713"/>
    <w:rsid w:val="002C072E"/>
    <w:rsid w:val="002C130F"/>
    <w:rsid w:val="002C170E"/>
    <w:rsid w:val="002C2220"/>
    <w:rsid w:val="002C264F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A17"/>
    <w:rsid w:val="002C6F72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93D"/>
    <w:rsid w:val="002D2A31"/>
    <w:rsid w:val="002D2EDF"/>
    <w:rsid w:val="002D38E4"/>
    <w:rsid w:val="002D4D48"/>
    <w:rsid w:val="002D4D92"/>
    <w:rsid w:val="002D5979"/>
    <w:rsid w:val="002D6169"/>
    <w:rsid w:val="002D63A4"/>
    <w:rsid w:val="002D6422"/>
    <w:rsid w:val="002D6A33"/>
    <w:rsid w:val="002D6D35"/>
    <w:rsid w:val="002D7D4E"/>
    <w:rsid w:val="002D7D51"/>
    <w:rsid w:val="002E1BA2"/>
    <w:rsid w:val="002E20AF"/>
    <w:rsid w:val="002E3BC7"/>
    <w:rsid w:val="002E3EC2"/>
    <w:rsid w:val="002E4B2E"/>
    <w:rsid w:val="002E61DE"/>
    <w:rsid w:val="002E6978"/>
    <w:rsid w:val="002E73A0"/>
    <w:rsid w:val="002E79A6"/>
    <w:rsid w:val="002F1369"/>
    <w:rsid w:val="002F26ED"/>
    <w:rsid w:val="002F3FCD"/>
    <w:rsid w:val="002F5C6F"/>
    <w:rsid w:val="002F6D05"/>
    <w:rsid w:val="002F74AA"/>
    <w:rsid w:val="002F7698"/>
    <w:rsid w:val="002F78F7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536C"/>
    <w:rsid w:val="00305552"/>
    <w:rsid w:val="00305859"/>
    <w:rsid w:val="00307E31"/>
    <w:rsid w:val="0031030C"/>
    <w:rsid w:val="0031036A"/>
    <w:rsid w:val="00310DA0"/>
    <w:rsid w:val="0031225F"/>
    <w:rsid w:val="0031270B"/>
    <w:rsid w:val="00312F95"/>
    <w:rsid w:val="00313502"/>
    <w:rsid w:val="00314B82"/>
    <w:rsid w:val="00315369"/>
    <w:rsid w:val="003158F2"/>
    <w:rsid w:val="00317CC9"/>
    <w:rsid w:val="003205DA"/>
    <w:rsid w:val="00323F03"/>
    <w:rsid w:val="00324977"/>
    <w:rsid w:val="00324DE6"/>
    <w:rsid w:val="003252F2"/>
    <w:rsid w:val="00325D8D"/>
    <w:rsid w:val="00326C3B"/>
    <w:rsid w:val="00327E58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D6F"/>
    <w:rsid w:val="00335EB2"/>
    <w:rsid w:val="00336541"/>
    <w:rsid w:val="003368C7"/>
    <w:rsid w:val="0034054A"/>
    <w:rsid w:val="00340AF8"/>
    <w:rsid w:val="00340BB5"/>
    <w:rsid w:val="00340D31"/>
    <w:rsid w:val="00341363"/>
    <w:rsid w:val="00341448"/>
    <w:rsid w:val="003417D1"/>
    <w:rsid w:val="00341ACC"/>
    <w:rsid w:val="00341D54"/>
    <w:rsid w:val="003420E2"/>
    <w:rsid w:val="003430C4"/>
    <w:rsid w:val="0034336F"/>
    <w:rsid w:val="00343946"/>
    <w:rsid w:val="00343F15"/>
    <w:rsid w:val="00344294"/>
    <w:rsid w:val="00344400"/>
    <w:rsid w:val="00344AB3"/>
    <w:rsid w:val="0034558A"/>
    <w:rsid w:val="00345636"/>
    <w:rsid w:val="00346FA4"/>
    <w:rsid w:val="003505E6"/>
    <w:rsid w:val="00350733"/>
    <w:rsid w:val="003509A9"/>
    <w:rsid w:val="00350B10"/>
    <w:rsid w:val="00350CF8"/>
    <w:rsid w:val="00350E2C"/>
    <w:rsid w:val="00352764"/>
    <w:rsid w:val="003532F5"/>
    <w:rsid w:val="003539B0"/>
    <w:rsid w:val="00353C04"/>
    <w:rsid w:val="00353F9D"/>
    <w:rsid w:val="003542AD"/>
    <w:rsid w:val="003544BF"/>
    <w:rsid w:val="0035464E"/>
    <w:rsid w:val="003554AB"/>
    <w:rsid w:val="00357149"/>
    <w:rsid w:val="00357395"/>
    <w:rsid w:val="00360D6D"/>
    <w:rsid w:val="003614CE"/>
    <w:rsid w:val="003616A5"/>
    <w:rsid w:val="0036234C"/>
    <w:rsid w:val="003626B2"/>
    <w:rsid w:val="00363AE4"/>
    <w:rsid w:val="0036400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721A"/>
    <w:rsid w:val="00377508"/>
    <w:rsid w:val="00377532"/>
    <w:rsid w:val="0037788C"/>
    <w:rsid w:val="00380673"/>
    <w:rsid w:val="00381115"/>
    <w:rsid w:val="003815FD"/>
    <w:rsid w:val="00381E5E"/>
    <w:rsid w:val="00382532"/>
    <w:rsid w:val="00382EC6"/>
    <w:rsid w:val="0038326C"/>
    <w:rsid w:val="0038337B"/>
    <w:rsid w:val="0038366C"/>
    <w:rsid w:val="003839CE"/>
    <w:rsid w:val="0038407D"/>
    <w:rsid w:val="00384A6A"/>
    <w:rsid w:val="00385880"/>
    <w:rsid w:val="00386450"/>
    <w:rsid w:val="0038671E"/>
    <w:rsid w:val="003867A1"/>
    <w:rsid w:val="00386BA1"/>
    <w:rsid w:val="00387CE9"/>
    <w:rsid w:val="00390305"/>
    <w:rsid w:val="00391FCB"/>
    <w:rsid w:val="00392310"/>
    <w:rsid w:val="00392BA2"/>
    <w:rsid w:val="00392CB4"/>
    <w:rsid w:val="00393650"/>
    <w:rsid w:val="0039371B"/>
    <w:rsid w:val="00395416"/>
    <w:rsid w:val="00396353"/>
    <w:rsid w:val="003963F3"/>
    <w:rsid w:val="003979B6"/>
    <w:rsid w:val="003A05F8"/>
    <w:rsid w:val="003A079D"/>
    <w:rsid w:val="003A0F0C"/>
    <w:rsid w:val="003A17DF"/>
    <w:rsid w:val="003A227C"/>
    <w:rsid w:val="003A25DC"/>
    <w:rsid w:val="003A2B01"/>
    <w:rsid w:val="003A2C42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1865"/>
    <w:rsid w:val="003B20CA"/>
    <w:rsid w:val="003B26CB"/>
    <w:rsid w:val="003B2C0D"/>
    <w:rsid w:val="003B2C76"/>
    <w:rsid w:val="003B5114"/>
    <w:rsid w:val="003B72DD"/>
    <w:rsid w:val="003C0559"/>
    <w:rsid w:val="003C08E3"/>
    <w:rsid w:val="003C0B4C"/>
    <w:rsid w:val="003C22C5"/>
    <w:rsid w:val="003C28A8"/>
    <w:rsid w:val="003C2B5B"/>
    <w:rsid w:val="003C3272"/>
    <w:rsid w:val="003C37DB"/>
    <w:rsid w:val="003C4B11"/>
    <w:rsid w:val="003C4C03"/>
    <w:rsid w:val="003C5A6A"/>
    <w:rsid w:val="003C6272"/>
    <w:rsid w:val="003D07ED"/>
    <w:rsid w:val="003D1705"/>
    <w:rsid w:val="003D265C"/>
    <w:rsid w:val="003D374C"/>
    <w:rsid w:val="003D3EC3"/>
    <w:rsid w:val="003D51DE"/>
    <w:rsid w:val="003D5390"/>
    <w:rsid w:val="003D7855"/>
    <w:rsid w:val="003D7BA3"/>
    <w:rsid w:val="003E0DD8"/>
    <w:rsid w:val="003E0FB9"/>
    <w:rsid w:val="003E1963"/>
    <w:rsid w:val="003E1C14"/>
    <w:rsid w:val="003E26E7"/>
    <w:rsid w:val="003E2730"/>
    <w:rsid w:val="003E32C7"/>
    <w:rsid w:val="003E344C"/>
    <w:rsid w:val="003E3979"/>
    <w:rsid w:val="003E3A0B"/>
    <w:rsid w:val="003E4168"/>
    <w:rsid w:val="003E425E"/>
    <w:rsid w:val="003E45D0"/>
    <w:rsid w:val="003E4AE1"/>
    <w:rsid w:val="003E4BA2"/>
    <w:rsid w:val="003E574C"/>
    <w:rsid w:val="003E5CF7"/>
    <w:rsid w:val="003E5F75"/>
    <w:rsid w:val="003F0282"/>
    <w:rsid w:val="003F0B0A"/>
    <w:rsid w:val="003F0EE7"/>
    <w:rsid w:val="003F16AB"/>
    <w:rsid w:val="003F1C50"/>
    <w:rsid w:val="003F2529"/>
    <w:rsid w:val="003F25FF"/>
    <w:rsid w:val="003F270C"/>
    <w:rsid w:val="003F3549"/>
    <w:rsid w:val="003F3958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5343"/>
    <w:rsid w:val="004059B3"/>
    <w:rsid w:val="00405BBD"/>
    <w:rsid w:val="004066C9"/>
    <w:rsid w:val="00406E2E"/>
    <w:rsid w:val="00407C0F"/>
    <w:rsid w:val="00411F30"/>
    <w:rsid w:val="00412418"/>
    <w:rsid w:val="004124B1"/>
    <w:rsid w:val="00412981"/>
    <w:rsid w:val="00412AFF"/>
    <w:rsid w:val="00413006"/>
    <w:rsid w:val="00413D20"/>
    <w:rsid w:val="00414470"/>
    <w:rsid w:val="00415BF3"/>
    <w:rsid w:val="00415D58"/>
    <w:rsid w:val="0041661E"/>
    <w:rsid w:val="00417BCA"/>
    <w:rsid w:val="00417F56"/>
    <w:rsid w:val="00421211"/>
    <w:rsid w:val="004212A4"/>
    <w:rsid w:val="004214C1"/>
    <w:rsid w:val="00421827"/>
    <w:rsid w:val="004230D9"/>
    <w:rsid w:val="004236C8"/>
    <w:rsid w:val="004251A4"/>
    <w:rsid w:val="00425D4C"/>
    <w:rsid w:val="00426C6E"/>
    <w:rsid w:val="0042718D"/>
    <w:rsid w:val="004275A5"/>
    <w:rsid w:val="00427FCF"/>
    <w:rsid w:val="00430FDF"/>
    <w:rsid w:val="0043152C"/>
    <w:rsid w:val="0043186F"/>
    <w:rsid w:val="00432D47"/>
    <w:rsid w:val="00433BE4"/>
    <w:rsid w:val="00435DDA"/>
    <w:rsid w:val="004365BD"/>
    <w:rsid w:val="00436F44"/>
    <w:rsid w:val="004373FB"/>
    <w:rsid w:val="00437F13"/>
    <w:rsid w:val="004419F8"/>
    <w:rsid w:val="00442D48"/>
    <w:rsid w:val="00443891"/>
    <w:rsid w:val="00444E90"/>
    <w:rsid w:val="0044538E"/>
    <w:rsid w:val="00446782"/>
    <w:rsid w:val="00447B98"/>
    <w:rsid w:val="00447CE2"/>
    <w:rsid w:val="0045096C"/>
    <w:rsid w:val="0045118B"/>
    <w:rsid w:val="00451364"/>
    <w:rsid w:val="004514FE"/>
    <w:rsid w:val="004515CD"/>
    <w:rsid w:val="0045247F"/>
    <w:rsid w:val="00452B0E"/>
    <w:rsid w:val="00453731"/>
    <w:rsid w:val="00453ED0"/>
    <w:rsid w:val="004543BE"/>
    <w:rsid w:val="0045466A"/>
    <w:rsid w:val="004548E7"/>
    <w:rsid w:val="00455F45"/>
    <w:rsid w:val="00456A8B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224"/>
    <w:rsid w:val="004665C1"/>
    <w:rsid w:val="00466B96"/>
    <w:rsid w:val="00467960"/>
    <w:rsid w:val="0047072B"/>
    <w:rsid w:val="00470920"/>
    <w:rsid w:val="004709AF"/>
    <w:rsid w:val="00471669"/>
    <w:rsid w:val="0047190D"/>
    <w:rsid w:val="00471E29"/>
    <w:rsid w:val="00473CAF"/>
    <w:rsid w:val="0047530B"/>
    <w:rsid w:val="00475A43"/>
    <w:rsid w:val="00475BC0"/>
    <w:rsid w:val="00476517"/>
    <w:rsid w:val="004771A1"/>
    <w:rsid w:val="00477799"/>
    <w:rsid w:val="00480E25"/>
    <w:rsid w:val="004811F1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54E"/>
    <w:rsid w:val="00490735"/>
    <w:rsid w:val="00491290"/>
    <w:rsid w:val="00492CBF"/>
    <w:rsid w:val="004932A7"/>
    <w:rsid w:val="0049393A"/>
    <w:rsid w:val="004945CC"/>
    <w:rsid w:val="0049462D"/>
    <w:rsid w:val="0049533E"/>
    <w:rsid w:val="00495FDC"/>
    <w:rsid w:val="00496C13"/>
    <w:rsid w:val="004A0D0B"/>
    <w:rsid w:val="004A21B7"/>
    <w:rsid w:val="004A24D2"/>
    <w:rsid w:val="004A2A9D"/>
    <w:rsid w:val="004A2ED2"/>
    <w:rsid w:val="004A3B1A"/>
    <w:rsid w:val="004A4116"/>
    <w:rsid w:val="004A4BB8"/>
    <w:rsid w:val="004A50AC"/>
    <w:rsid w:val="004A6886"/>
    <w:rsid w:val="004A719A"/>
    <w:rsid w:val="004A7482"/>
    <w:rsid w:val="004A7535"/>
    <w:rsid w:val="004A76D0"/>
    <w:rsid w:val="004A77B4"/>
    <w:rsid w:val="004A7CBE"/>
    <w:rsid w:val="004B09C8"/>
    <w:rsid w:val="004B0B38"/>
    <w:rsid w:val="004B1036"/>
    <w:rsid w:val="004B1B8B"/>
    <w:rsid w:val="004B1E56"/>
    <w:rsid w:val="004B2455"/>
    <w:rsid w:val="004B24A5"/>
    <w:rsid w:val="004B25A0"/>
    <w:rsid w:val="004B2ED0"/>
    <w:rsid w:val="004B304B"/>
    <w:rsid w:val="004B3657"/>
    <w:rsid w:val="004B36B6"/>
    <w:rsid w:val="004B497A"/>
    <w:rsid w:val="004B4CBF"/>
    <w:rsid w:val="004B524D"/>
    <w:rsid w:val="004B52D0"/>
    <w:rsid w:val="004B5A66"/>
    <w:rsid w:val="004B5AD3"/>
    <w:rsid w:val="004B5DF1"/>
    <w:rsid w:val="004B61E3"/>
    <w:rsid w:val="004B61E6"/>
    <w:rsid w:val="004B6A1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BF5"/>
    <w:rsid w:val="004D0166"/>
    <w:rsid w:val="004D1AB4"/>
    <w:rsid w:val="004D21EB"/>
    <w:rsid w:val="004D2E1F"/>
    <w:rsid w:val="004D3F7F"/>
    <w:rsid w:val="004D4A1C"/>
    <w:rsid w:val="004D4A80"/>
    <w:rsid w:val="004D4B09"/>
    <w:rsid w:val="004D4BB1"/>
    <w:rsid w:val="004D5B21"/>
    <w:rsid w:val="004D6372"/>
    <w:rsid w:val="004D6B01"/>
    <w:rsid w:val="004D6ED5"/>
    <w:rsid w:val="004D6FBE"/>
    <w:rsid w:val="004D7581"/>
    <w:rsid w:val="004D7F00"/>
    <w:rsid w:val="004E257A"/>
    <w:rsid w:val="004E2637"/>
    <w:rsid w:val="004E284D"/>
    <w:rsid w:val="004E2AF2"/>
    <w:rsid w:val="004E2FC0"/>
    <w:rsid w:val="004E3227"/>
    <w:rsid w:val="004E3FDF"/>
    <w:rsid w:val="004E5310"/>
    <w:rsid w:val="004E712B"/>
    <w:rsid w:val="004E77DF"/>
    <w:rsid w:val="004E7D40"/>
    <w:rsid w:val="004F07CE"/>
    <w:rsid w:val="004F14F9"/>
    <w:rsid w:val="004F229D"/>
    <w:rsid w:val="004F27BA"/>
    <w:rsid w:val="004F2EC6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AB4"/>
    <w:rsid w:val="005012BD"/>
    <w:rsid w:val="00501518"/>
    <w:rsid w:val="005022B0"/>
    <w:rsid w:val="00502E6D"/>
    <w:rsid w:val="00503060"/>
    <w:rsid w:val="0050321E"/>
    <w:rsid w:val="005039A6"/>
    <w:rsid w:val="00503A23"/>
    <w:rsid w:val="00503B2B"/>
    <w:rsid w:val="00504E62"/>
    <w:rsid w:val="00505894"/>
    <w:rsid w:val="00507C40"/>
    <w:rsid w:val="00510412"/>
    <w:rsid w:val="005108A2"/>
    <w:rsid w:val="005111A7"/>
    <w:rsid w:val="00511CBF"/>
    <w:rsid w:val="005120CB"/>
    <w:rsid w:val="00512937"/>
    <w:rsid w:val="005131FC"/>
    <w:rsid w:val="0051390D"/>
    <w:rsid w:val="00513D89"/>
    <w:rsid w:val="005141A9"/>
    <w:rsid w:val="0051586F"/>
    <w:rsid w:val="00515B88"/>
    <w:rsid w:val="00515E63"/>
    <w:rsid w:val="0051610F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3036"/>
    <w:rsid w:val="00523FFC"/>
    <w:rsid w:val="00524CB6"/>
    <w:rsid w:val="00525327"/>
    <w:rsid w:val="005261C0"/>
    <w:rsid w:val="00526D05"/>
    <w:rsid w:val="00527E14"/>
    <w:rsid w:val="0053021A"/>
    <w:rsid w:val="0053075E"/>
    <w:rsid w:val="00531D40"/>
    <w:rsid w:val="00532941"/>
    <w:rsid w:val="00532FC8"/>
    <w:rsid w:val="00533492"/>
    <w:rsid w:val="005340A8"/>
    <w:rsid w:val="0053458E"/>
    <w:rsid w:val="005359AE"/>
    <w:rsid w:val="00535E8A"/>
    <w:rsid w:val="005360F2"/>
    <w:rsid w:val="00536E57"/>
    <w:rsid w:val="00537067"/>
    <w:rsid w:val="00537542"/>
    <w:rsid w:val="00540089"/>
    <w:rsid w:val="00540133"/>
    <w:rsid w:val="00540202"/>
    <w:rsid w:val="00541E0D"/>
    <w:rsid w:val="00542476"/>
    <w:rsid w:val="00542C4E"/>
    <w:rsid w:val="00542FB5"/>
    <w:rsid w:val="00543314"/>
    <w:rsid w:val="00543E8A"/>
    <w:rsid w:val="00544FBF"/>
    <w:rsid w:val="00545DB0"/>
    <w:rsid w:val="005460E9"/>
    <w:rsid w:val="00546718"/>
    <w:rsid w:val="00546731"/>
    <w:rsid w:val="00546B23"/>
    <w:rsid w:val="00546E64"/>
    <w:rsid w:val="005471AB"/>
    <w:rsid w:val="00547852"/>
    <w:rsid w:val="00547FEE"/>
    <w:rsid w:val="00550695"/>
    <w:rsid w:val="005507AC"/>
    <w:rsid w:val="00550A08"/>
    <w:rsid w:val="00550E09"/>
    <w:rsid w:val="00551806"/>
    <w:rsid w:val="00551891"/>
    <w:rsid w:val="00551CCE"/>
    <w:rsid w:val="00552361"/>
    <w:rsid w:val="005526D2"/>
    <w:rsid w:val="005530F7"/>
    <w:rsid w:val="0055318B"/>
    <w:rsid w:val="00554C1D"/>
    <w:rsid w:val="00555350"/>
    <w:rsid w:val="00555634"/>
    <w:rsid w:val="00555BA6"/>
    <w:rsid w:val="00555FD3"/>
    <w:rsid w:val="005565AA"/>
    <w:rsid w:val="00556C1F"/>
    <w:rsid w:val="00557F4D"/>
    <w:rsid w:val="00560D1A"/>
    <w:rsid w:val="00561FE3"/>
    <w:rsid w:val="00562295"/>
    <w:rsid w:val="00562D6B"/>
    <w:rsid w:val="00563358"/>
    <w:rsid w:val="005637A6"/>
    <w:rsid w:val="00564145"/>
    <w:rsid w:val="005651A0"/>
    <w:rsid w:val="0056586E"/>
    <w:rsid w:val="00565A47"/>
    <w:rsid w:val="005664FC"/>
    <w:rsid w:val="00567108"/>
    <w:rsid w:val="0056748F"/>
    <w:rsid w:val="00567B13"/>
    <w:rsid w:val="00570564"/>
    <w:rsid w:val="0057063A"/>
    <w:rsid w:val="005729B7"/>
    <w:rsid w:val="00573498"/>
    <w:rsid w:val="00573EC0"/>
    <w:rsid w:val="00574FFF"/>
    <w:rsid w:val="00575307"/>
    <w:rsid w:val="005764C4"/>
    <w:rsid w:val="005802FC"/>
    <w:rsid w:val="00580944"/>
    <w:rsid w:val="00580A33"/>
    <w:rsid w:val="00580B24"/>
    <w:rsid w:val="00580FC5"/>
    <w:rsid w:val="0058236D"/>
    <w:rsid w:val="0058243F"/>
    <w:rsid w:val="005824A7"/>
    <w:rsid w:val="00582635"/>
    <w:rsid w:val="00583D9A"/>
    <w:rsid w:val="00584C00"/>
    <w:rsid w:val="005852D7"/>
    <w:rsid w:val="00585EA0"/>
    <w:rsid w:val="00585EAD"/>
    <w:rsid w:val="00585F5C"/>
    <w:rsid w:val="005863A8"/>
    <w:rsid w:val="00586487"/>
    <w:rsid w:val="005866C5"/>
    <w:rsid w:val="005876FD"/>
    <w:rsid w:val="00587E34"/>
    <w:rsid w:val="005900FF"/>
    <w:rsid w:val="005906FC"/>
    <w:rsid w:val="00591B27"/>
    <w:rsid w:val="0059330A"/>
    <w:rsid w:val="00595392"/>
    <w:rsid w:val="00595BD0"/>
    <w:rsid w:val="00595BDC"/>
    <w:rsid w:val="00596485"/>
    <w:rsid w:val="00596673"/>
    <w:rsid w:val="00596BCC"/>
    <w:rsid w:val="0059788D"/>
    <w:rsid w:val="00597BB5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AF6"/>
    <w:rsid w:val="005B017D"/>
    <w:rsid w:val="005B02B8"/>
    <w:rsid w:val="005B11B3"/>
    <w:rsid w:val="005B11BE"/>
    <w:rsid w:val="005B1254"/>
    <w:rsid w:val="005B13FD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EEE"/>
    <w:rsid w:val="005B6267"/>
    <w:rsid w:val="005C0024"/>
    <w:rsid w:val="005C0266"/>
    <w:rsid w:val="005C06D9"/>
    <w:rsid w:val="005C07AF"/>
    <w:rsid w:val="005C1FC3"/>
    <w:rsid w:val="005C2326"/>
    <w:rsid w:val="005C2A13"/>
    <w:rsid w:val="005C3B7E"/>
    <w:rsid w:val="005C43CA"/>
    <w:rsid w:val="005C6521"/>
    <w:rsid w:val="005C65FC"/>
    <w:rsid w:val="005C66E3"/>
    <w:rsid w:val="005C6B03"/>
    <w:rsid w:val="005C6DE3"/>
    <w:rsid w:val="005C6FDA"/>
    <w:rsid w:val="005C7DD4"/>
    <w:rsid w:val="005D11C4"/>
    <w:rsid w:val="005D25A7"/>
    <w:rsid w:val="005D2693"/>
    <w:rsid w:val="005D27B2"/>
    <w:rsid w:val="005D289C"/>
    <w:rsid w:val="005D2DA8"/>
    <w:rsid w:val="005D34C2"/>
    <w:rsid w:val="005D3A7B"/>
    <w:rsid w:val="005D40DC"/>
    <w:rsid w:val="005D4127"/>
    <w:rsid w:val="005D4B79"/>
    <w:rsid w:val="005D65C7"/>
    <w:rsid w:val="005D6B0F"/>
    <w:rsid w:val="005D6F73"/>
    <w:rsid w:val="005D74C8"/>
    <w:rsid w:val="005D7B79"/>
    <w:rsid w:val="005E03FC"/>
    <w:rsid w:val="005E0709"/>
    <w:rsid w:val="005E1B8C"/>
    <w:rsid w:val="005E304B"/>
    <w:rsid w:val="005E3221"/>
    <w:rsid w:val="005E384C"/>
    <w:rsid w:val="005E50BC"/>
    <w:rsid w:val="005E651D"/>
    <w:rsid w:val="005E6F5B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5922"/>
    <w:rsid w:val="005F5A33"/>
    <w:rsid w:val="005F71F2"/>
    <w:rsid w:val="005F7DFC"/>
    <w:rsid w:val="00600DA7"/>
    <w:rsid w:val="00601C06"/>
    <w:rsid w:val="00603525"/>
    <w:rsid w:val="006042D2"/>
    <w:rsid w:val="006050B7"/>
    <w:rsid w:val="00605579"/>
    <w:rsid w:val="00605FEB"/>
    <w:rsid w:val="0060657C"/>
    <w:rsid w:val="006076CD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67B0"/>
    <w:rsid w:val="00627AAC"/>
    <w:rsid w:val="00631079"/>
    <w:rsid w:val="006310AB"/>
    <w:rsid w:val="00631268"/>
    <w:rsid w:val="0063147B"/>
    <w:rsid w:val="00631540"/>
    <w:rsid w:val="00631A3C"/>
    <w:rsid w:val="00632F1C"/>
    <w:rsid w:val="006334DA"/>
    <w:rsid w:val="006344C3"/>
    <w:rsid w:val="006353CF"/>
    <w:rsid w:val="00635803"/>
    <w:rsid w:val="00635B5E"/>
    <w:rsid w:val="00635C82"/>
    <w:rsid w:val="006360F9"/>
    <w:rsid w:val="00636C9D"/>
    <w:rsid w:val="006373C1"/>
    <w:rsid w:val="0063756E"/>
    <w:rsid w:val="00640D35"/>
    <w:rsid w:val="00641451"/>
    <w:rsid w:val="00642C52"/>
    <w:rsid w:val="00642FF4"/>
    <w:rsid w:val="00643948"/>
    <w:rsid w:val="006442DD"/>
    <w:rsid w:val="00644FB3"/>
    <w:rsid w:val="00647B67"/>
    <w:rsid w:val="00651B02"/>
    <w:rsid w:val="0065220F"/>
    <w:rsid w:val="00652971"/>
    <w:rsid w:val="00654104"/>
    <w:rsid w:val="006544C6"/>
    <w:rsid w:val="006545BA"/>
    <w:rsid w:val="00654B06"/>
    <w:rsid w:val="00654F51"/>
    <w:rsid w:val="006552D9"/>
    <w:rsid w:val="006556D9"/>
    <w:rsid w:val="0065592F"/>
    <w:rsid w:val="00656B01"/>
    <w:rsid w:val="00657215"/>
    <w:rsid w:val="00657F0C"/>
    <w:rsid w:val="00660B75"/>
    <w:rsid w:val="00661091"/>
    <w:rsid w:val="0066273C"/>
    <w:rsid w:val="00662884"/>
    <w:rsid w:val="00662D21"/>
    <w:rsid w:val="0066332A"/>
    <w:rsid w:val="00663C69"/>
    <w:rsid w:val="0066405F"/>
    <w:rsid w:val="006655B3"/>
    <w:rsid w:val="006656AE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AD7"/>
    <w:rsid w:val="0067389E"/>
    <w:rsid w:val="006739D1"/>
    <w:rsid w:val="00673D37"/>
    <w:rsid w:val="00673F42"/>
    <w:rsid w:val="0067469A"/>
    <w:rsid w:val="00675F8F"/>
    <w:rsid w:val="0067664C"/>
    <w:rsid w:val="00676AC2"/>
    <w:rsid w:val="00680E02"/>
    <w:rsid w:val="006810EA"/>
    <w:rsid w:val="006823BD"/>
    <w:rsid w:val="006823C9"/>
    <w:rsid w:val="00682734"/>
    <w:rsid w:val="00682E61"/>
    <w:rsid w:val="00683D4D"/>
    <w:rsid w:val="00684382"/>
    <w:rsid w:val="00684747"/>
    <w:rsid w:val="00684973"/>
    <w:rsid w:val="006849E3"/>
    <w:rsid w:val="00684EDE"/>
    <w:rsid w:val="006850E9"/>
    <w:rsid w:val="0068543E"/>
    <w:rsid w:val="00686721"/>
    <w:rsid w:val="00686AA5"/>
    <w:rsid w:val="00687DA5"/>
    <w:rsid w:val="00690309"/>
    <w:rsid w:val="00690FD0"/>
    <w:rsid w:val="00691195"/>
    <w:rsid w:val="00693570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E54"/>
    <w:rsid w:val="006A0912"/>
    <w:rsid w:val="006A0FBE"/>
    <w:rsid w:val="006A185D"/>
    <w:rsid w:val="006A1CFA"/>
    <w:rsid w:val="006A1D1C"/>
    <w:rsid w:val="006A282A"/>
    <w:rsid w:val="006A2B8D"/>
    <w:rsid w:val="006A422B"/>
    <w:rsid w:val="006A5660"/>
    <w:rsid w:val="006A57B6"/>
    <w:rsid w:val="006A5E6A"/>
    <w:rsid w:val="006A5EBB"/>
    <w:rsid w:val="006A6417"/>
    <w:rsid w:val="006A6687"/>
    <w:rsid w:val="006A6904"/>
    <w:rsid w:val="006A6A07"/>
    <w:rsid w:val="006A6D64"/>
    <w:rsid w:val="006A6F0F"/>
    <w:rsid w:val="006A732F"/>
    <w:rsid w:val="006A79D0"/>
    <w:rsid w:val="006A7ECB"/>
    <w:rsid w:val="006B0290"/>
    <w:rsid w:val="006B0522"/>
    <w:rsid w:val="006B0B63"/>
    <w:rsid w:val="006B1001"/>
    <w:rsid w:val="006B14BE"/>
    <w:rsid w:val="006B1575"/>
    <w:rsid w:val="006B187C"/>
    <w:rsid w:val="006B2413"/>
    <w:rsid w:val="006B4560"/>
    <w:rsid w:val="006B46BA"/>
    <w:rsid w:val="006B4D7C"/>
    <w:rsid w:val="006B51A0"/>
    <w:rsid w:val="006B54F1"/>
    <w:rsid w:val="006B5A3B"/>
    <w:rsid w:val="006B63E3"/>
    <w:rsid w:val="006B6481"/>
    <w:rsid w:val="006B69B7"/>
    <w:rsid w:val="006B6DBA"/>
    <w:rsid w:val="006B720D"/>
    <w:rsid w:val="006B7785"/>
    <w:rsid w:val="006B77A0"/>
    <w:rsid w:val="006B78C3"/>
    <w:rsid w:val="006B7937"/>
    <w:rsid w:val="006C10B5"/>
    <w:rsid w:val="006C10B7"/>
    <w:rsid w:val="006C19D5"/>
    <w:rsid w:val="006C1EFA"/>
    <w:rsid w:val="006C22AA"/>
    <w:rsid w:val="006C2A02"/>
    <w:rsid w:val="006C37A8"/>
    <w:rsid w:val="006C4B20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4104"/>
    <w:rsid w:val="006D456B"/>
    <w:rsid w:val="006D486C"/>
    <w:rsid w:val="006D4F1E"/>
    <w:rsid w:val="006D4F2D"/>
    <w:rsid w:val="006D4FF5"/>
    <w:rsid w:val="006D572C"/>
    <w:rsid w:val="006D5826"/>
    <w:rsid w:val="006D5F4E"/>
    <w:rsid w:val="006D6516"/>
    <w:rsid w:val="006D69AA"/>
    <w:rsid w:val="006D6F84"/>
    <w:rsid w:val="006D76EB"/>
    <w:rsid w:val="006E0263"/>
    <w:rsid w:val="006E06D4"/>
    <w:rsid w:val="006E119A"/>
    <w:rsid w:val="006E12AD"/>
    <w:rsid w:val="006E1403"/>
    <w:rsid w:val="006E2439"/>
    <w:rsid w:val="006E3303"/>
    <w:rsid w:val="006E3463"/>
    <w:rsid w:val="006E4A32"/>
    <w:rsid w:val="006E4BCE"/>
    <w:rsid w:val="006E501F"/>
    <w:rsid w:val="006E6ED3"/>
    <w:rsid w:val="006E786A"/>
    <w:rsid w:val="006E7C08"/>
    <w:rsid w:val="006F1BE8"/>
    <w:rsid w:val="006F340D"/>
    <w:rsid w:val="006F3C47"/>
    <w:rsid w:val="006F42CC"/>
    <w:rsid w:val="006F5739"/>
    <w:rsid w:val="006F66CE"/>
    <w:rsid w:val="006F67C1"/>
    <w:rsid w:val="006F6BAE"/>
    <w:rsid w:val="006F6D65"/>
    <w:rsid w:val="006F71F2"/>
    <w:rsid w:val="006F760E"/>
    <w:rsid w:val="006F79F1"/>
    <w:rsid w:val="0070043D"/>
    <w:rsid w:val="007021F7"/>
    <w:rsid w:val="0070244B"/>
    <w:rsid w:val="00702E91"/>
    <w:rsid w:val="007037EA"/>
    <w:rsid w:val="0070490A"/>
    <w:rsid w:val="00704C1E"/>
    <w:rsid w:val="00705A75"/>
    <w:rsid w:val="00706044"/>
    <w:rsid w:val="00706574"/>
    <w:rsid w:val="0070744D"/>
    <w:rsid w:val="0071025D"/>
    <w:rsid w:val="00710A49"/>
    <w:rsid w:val="00710AFB"/>
    <w:rsid w:val="007111BE"/>
    <w:rsid w:val="00711323"/>
    <w:rsid w:val="0071170E"/>
    <w:rsid w:val="00711AE6"/>
    <w:rsid w:val="00713DEF"/>
    <w:rsid w:val="0071413E"/>
    <w:rsid w:val="0071495F"/>
    <w:rsid w:val="00714C4F"/>
    <w:rsid w:val="00714D07"/>
    <w:rsid w:val="007151EF"/>
    <w:rsid w:val="00715D2E"/>
    <w:rsid w:val="00716347"/>
    <w:rsid w:val="007164AA"/>
    <w:rsid w:val="0071700A"/>
    <w:rsid w:val="00717E75"/>
    <w:rsid w:val="00720175"/>
    <w:rsid w:val="00720C36"/>
    <w:rsid w:val="00721207"/>
    <w:rsid w:val="007215A9"/>
    <w:rsid w:val="00721AF6"/>
    <w:rsid w:val="00721F3F"/>
    <w:rsid w:val="007223F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CFE"/>
    <w:rsid w:val="00730DF8"/>
    <w:rsid w:val="0073140A"/>
    <w:rsid w:val="0073221D"/>
    <w:rsid w:val="007323B4"/>
    <w:rsid w:val="00732F76"/>
    <w:rsid w:val="00734406"/>
    <w:rsid w:val="00734DDD"/>
    <w:rsid w:val="007352FB"/>
    <w:rsid w:val="0073647F"/>
    <w:rsid w:val="0073709E"/>
    <w:rsid w:val="007379A1"/>
    <w:rsid w:val="00737DB9"/>
    <w:rsid w:val="0074063D"/>
    <w:rsid w:val="0074162A"/>
    <w:rsid w:val="00744872"/>
    <w:rsid w:val="00744E87"/>
    <w:rsid w:val="00744F38"/>
    <w:rsid w:val="007450D5"/>
    <w:rsid w:val="007451EA"/>
    <w:rsid w:val="00745277"/>
    <w:rsid w:val="007458BA"/>
    <w:rsid w:val="007462E5"/>
    <w:rsid w:val="00746B3A"/>
    <w:rsid w:val="00746E31"/>
    <w:rsid w:val="00747B87"/>
    <w:rsid w:val="00747F04"/>
    <w:rsid w:val="00750618"/>
    <w:rsid w:val="007507C7"/>
    <w:rsid w:val="00750C31"/>
    <w:rsid w:val="00751023"/>
    <w:rsid w:val="007513B4"/>
    <w:rsid w:val="00752561"/>
    <w:rsid w:val="007535DB"/>
    <w:rsid w:val="007536D4"/>
    <w:rsid w:val="0075492D"/>
    <w:rsid w:val="00754E86"/>
    <w:rsid w:val="0075566C"/>
    <w:rsid w:val="0075649F"/>
    <w:rsid w:val="00756D03"/>
    <w:rsid w:val="00756E3E"/>
    <w:rsid w:val="007570BD"/>
    <w:rsid w:val="00757217"/>
    <w:rsid w:val="00757A6A"/>
    <w:rsid w:val="00757B7A"/>
    <w:rsid w:val="00757C24"/>
    <w:rsid w:val="00760B32"/>
    <w:rsid w:val="00760C2C"/>
    <w:rsid w:val="00761549"/>
    <w:rsid w:val="00763355"/>
    <w:rsid w:val="00763429"/>
    <w:rsid w:val="007647B1"/>
    <w:rsid w:val="00764DC5"/>
    <w:rsid w:val="00764E9D"/>
    <w:rsid w:val="0076561F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F9C"/>
    <w:rsid w:val="00774559"/>
    <w:rsid w:val="0077480C"/>
    <w:rsid w:val="00774842"/>
    <w:rsid w:val="00775A88"/>
    <w:rsid w:val="00776FE4"/>
    <w:rsid w:val="007778EF"/>
    <w:rsid w:val="00777A85"/>
    <w:rsid w:val="00777DCC"/>
    <w:rsid w:val="007809E2"/>
    <w:rsid w:val="00780A7A"/>
    <w:rsid w:val="00780F19"/>
    <w:rsid w:val="00781B38"/>
    <w:rsid w:val="00782BEB"/>
    <w:rsid w:val="00782E9E"/>
    <w:rsid w:val="00783C38"/>
    <w:rsid w:val="007848B6"/>
    <w:rsid w:val="00784B66"/>
    <w:rsid w:val="00784C10"/>
    <w:rsid w:val="00784E44"/>
    <w:rsid w:val="00784ECD"/>
    <w:rsid w:val="00785B01"/>
    <w:rsid w:val="00785F42"/>
    <w:rsid w:val="00786027"/>
    <w:rsid w:val="0078634B"/>
    <w:rsid w:val="00786E06"/>
    <w:rsid w:val="00787A67"/>
    <w:rsid w:val="00787D37"/>
    <w:rsid w:val="007903A3"/>
    <w:rsid w:val="00790443"/>
    <w:rsid w:val="0079117B"/>
    <w:rsid w:val="00791786"/>
    <w:rsid w:val="0079298E"/>
    <w:rsid w:val="00793231"/>
    <w:rsid w:val="007933F6"/>
    <w:rsid w:val="00793AE3"/>
    <w:rsid w:val="00793DA2"/>
    <w:rsid w:val="00794199"/>
    <w:rsid w:val="007949C5"/>
    <w:rsid w:val="00794FB0"/>
    <w:rsid w:val="0079552F"/>
    <w:rsid w:val="0079589C"/>
    <w:rsid w:val="0079599E"/>
    <w:rsid w:val="007962FA"/>
    <w:rsid w:val="00797326"/>
    <w:rsid w:val="0079738E"/>
    <w:rsid w:val="0079778C"/>
    <w:rsid w:val="00797930"/>
    <w:rsid w:val="007A027D"/>
    <w:rsid w:val="007A04A8"/>
    <w:rsid w:val="007A05A1"/>
    <w:rsid w:val="007A06D9"/>
    <w:rsid w:val="007A1758"/>
    <w:rsid w:val="007A1CEC"/>
    <w:rsid w:val="007A1DDA"/>
    <w:rsid w:val="007A203A"/>
    <w:rsid w:val="007A2993"/>
    <w:rsid w:val="007A3994"/>
    <w:rsid w:val="007A3E7D"/>
    <w:rsid w:val="007A4F63"/>
    <w:rsid w:val="007A5A16"/>
    <w:rsid w:val="007A645A"/>
    <w:rsid w:val="007A64C2"/>
    <w:rsid w:val="007A6A95"/>
    <w:rsid w:val="007A6C92"/>
    <w:rsid w:val="007A711A"/>
    <w:rsid w:val="007A74CE"/>
    <w:rsid w:val="007B0792"/>
    <w:rsid w:val="007B1B74"/>
    <w:rsid w:val="007B1E42"/>
    <w:rsid w:val="007B2FA9"/>
    <w:rsid w:val="007B380D"/>
    <w:rsid w:val="007B3B83"/>
    <w:rsid w:val="007B51EC"/>
    <w:rsid w:val="007B522E"/>
    <w:rsid w:val="007B6017"/>
    <w:rsid w:val="007B6074"/>
    <w:rsid w:val="007B6AC7"/>
    <w:rsid w:val="007B7528"/>
    <w:rsid w:val="007C00B1"/>
    <w:rsid w:val="007C0219"/>
    <w:rsid w:val="007C06F4"/>
    <w:rsid w:val="007C0AA2"/>
    <w:rsid w:val="007C0B3C"/>
    <w:rsid w:val="007C13FB"/>
    <w:rsid w:val="007C1A99"/>
    <w:rsid w:val="007C1EF6"/>
    <w:rsid w:val="007C2C15"/>
    <w:rsid w:val="007C3229"/>
    <w:rsid w:val="007C36A3"/>
    <w:rsid w:val="007C3AA8"/>
    <w:rsid w:val="007C440D"/>
    <w:rsid w:val="007C546A"/>
    <w:rsid w:val="007C6682"/>
    <w:rsid w:val="007C77A8"/>
    <w:rsid w:val="007C7906"/>
    <w:rsid w:val="007C7A44"/>
    <w:rsid w:val="007D03DA"/>
    <w:rsid w:val="007D12D6"/>
    <w:rsid w:val="007D1B38"/>
    <w:rsid w:val="007D1F4D"/>
    <w:rsid w:val="007D3A37"/>
    <w:rsid w:val="007D406D"/>
    <w:rsid w:val="007D46C0"/>
    <w:rsid w:val="007D4DE7"/>
    <w:rsid w:val="007D4E84"/>
    <w:rsid w:val="007D567C"/>
    <w:rsid w:val="007D5BF1"/>
    <w:rsid w:val="007D5CA1"/>
    <w:rsid w:val="007D6B63"/>
    <w:rsid w:val="007D742A"/>
    <w:rsid w:val="007D7831"/>
    <w:rsid w:val="007E01F1"/>
    <w:rsid w:val="007E1CD0"/>
    <w:rsid w:val="007E20CA"/>
    <w:rsid w:val="007E23F8"/>
    <w:rsid w:val="007E29DF"/>
    <w:rsid w:val="007E2AF4"/>
    <w:rsid w:val="007E41FA"/>
    <w:rsid w:val="007E597A"/>
    <w:rsid w:val="007E6364"/>
    <w:rsid w:val="007E6373"/>
    <w:rsid w:val="007E768F"/>
    <w:rsid w:val="007E76C5"/>
    <w:rsid w:val="007F0238"/>
    <w:rsid w:val="007F07C9"/>
    <w:rsid w:val="007F0AB0"/>
    <w:rsid w:val="007F0B90"/>
    <w:rsid w:val="007F0E00"/>
    <w:rsid w:val="007F15B9"/>
    <w:rsid w:val="007F1B9F"/>
    <w:rsid w:val="007F2DE0"/>
    <w:rsid w:val="007F329E"/>
    <w:rsid w:val="007F37E3"/>
    <w:rsid w:val="007F4706"/>
    <w:rsid w:val="007F4E6E"/>
    <w:rsid w:val="007F4F20"/>
    <w:rsid w:val="007F517B"/>
    <w:rsid w:val="007F63AC"/>
    <w:rsid w:val="007F6561"/>
    <w:rsid w:val="007F6BE5"/>
    <w:rsid w:val="007F6C7A"/>
    <w:rsid w:val="008001F9"/>
    <w:rsid w:val="0080074B"/>
    <w:rsid w:val="00801685"/>
    <w:rsid w:val="00801A0F"/>
    <w:rsid w:val="008023C2"/>
    <w:rsid w:val="008035A7"/>
    <w:rsid w:val="00803797"/>
    <w:rsid w:val="00803E71"/>
    <w:rsid w:val="00805491"/>
    <w:rsid w:val="008069B9"/>
    <w:rsid w:val="00806CC6"/>
    <w:rsid w:val="00807114"/>
    <w:rsid w:val="00807703"/>
    <w:rsid w:val="00807EFD"/>
    <w:rsid w:val="008121CD"/>
    <w:rsid w:val="008123BA"/>
    <w:rsid w:val="008128AD"/>
    <w:rsid w:val="0081314E"/>
    <w:rsid w:val="008131B0"/>
    <w:rsid w:val="0081346C"/>
    <w:rsid w:val="0081361C"/>
    <w:rsid w:val="00813D92"/>
    <w:rsid w:val="00814B48"/>
    <w:rsid w:val="008153FB"/>
    <w:rsid w:val="00815558"/>
    <w:rsid w:val="0081572D"/>
    <w:rsid w:val="0081695C"/>
    <w:rsid w:val="00816E45"/>
    <w:rsid w:val="008175E0"/>
    <w:rsid w:val="00817B96"/>
    <w:rsid w:val="00817B9D"/>
    <w:rsid w:val="0082235E"/>
    <w:rsid w:val="008228E6"/>
    <w:rsid w:val="00823258"/>
    <w:rsid w:val="00824023"/>
    <w:rsid w:val="0082510B"/>
    <w:rsid w:val="00825A2C"/>
    <w:rsid w:val="00826411"/>
    <w:rsid w:val="00826B7B"/>
    <w:rsid w:val="00827392"/>
    <w:rsid w:val="00827A43"/>
    <w:rsid w:val="0083149D"/>
    <w:rsid w:val="00831DA2"/>
    <w:rsid w:val="008321F2"/>
    <w:rsid w:val="00832540"/>
    <w:rsid w:val="0083301E"/>
    <w:rsid w:val="008351E9"/>
    <w:rsid w:val="00835556"/>
    <w:rsid w:val="00835D93"/>
    <w:rsid w:val="00837207"/>
    <w:rsid w:val="00840E13"/>
    <w:rsid w:val="0084106C"/>
    <w:rsid w:val="00841738"/>
    <w:rsid w:val="00841830"/>
    <w:rsid w:val="00841D12"/>
    <w:rsid w:val="00842624"/>
    <w:rsid w:val="00844776"/>
    <w:rsid w:val="0084487F"/>
    <w:rsid w:val="00844941"/>
    <w:rsid w:val="00846024"/>
    <w:rsid w:val="0084624E"/>
    <w:rsid w:val="00847331"/>
    <w:rsid w:val="0084781D"/>
    <w:rsid w:val="008501A6"/>
    <w:rsid w:val="00850416"/>
    <w:rsid w:val="008508C1"/>
    <w:rsid w:val="00850BFE"/>
    <w:rsid w:val="00850E03"/>
    <w:rsid w:val="0085178C"/>
    <w:rsid w:val="00851C92"/>
    <w:rsid w:val="008523A2"/>
    <w:rsid w:val="008523DA"/>
    <w:rsid w:val="0085271F"/>
    <w:rsid w:val="008535EB"/>
    <w:rsid w:val="0085453E"/>
    <w:rsid w:val="00854815"/>
    <w:rsid w:val="008548B5"/>
    <w:rsid w:val="008554CA"/>
    <w:rsid w:val="00857388"/>
    <w:rsid w:val="008579C6"/>
    <w:rsid w:val="00857F54"/>
    <w:rsid w:val="0086002A"/>
    <w:rsid w:val="00861006"/>
    <w:rsid w:val="0086121A"/>
    <w:rsid w:val="008613FE"/>
    <w:rsid w:val="00861546"/>
    <w:rsid w:val="00862052"/>
    <w:rsid w:val="008635AC"/>
    <w:rsid w:val="008639CA"/>
    <w:rsid w:val="00864037"/>
    <w:rsid w:val="00864428"/>
    <w:rsid w:val="00864650"/>
    <w:rsid w:val="0086532B"/>
    <w:rsid w:val="00867A5A"/>
    <w:rsid w:val="00870E37"/>
    <w:rsid w:val="00871925"/>
    <w:rsid w:val="008721C1"/>
    <w:rsid w:val="008721F9"/>
    <w:rsid w:val="00873A5D"/>
    <w:rsid w:val="00874067"/>
    <w:rsid w:val="008746F3"/>
    <w:rsid w:val="00874903"/>
    <w:rsid w:val="0087507F"/>
    <w:rsid w:val="008750CF"/>
    <w:rsid w:val="00875CE7"/>
    <w:rsid w:val="00877811"/>
    <w:rsid w:val="00877BFF"/>
    <w:rsid w:val="00880115"/>
    <w:rsid w:val="00880A5F"/>
    <w:rsid w:val="008818D9"/>
    <w:rsid w:val="00881C47"/>
    <w:rsid w:val="00881F99"/>
    <w:rsid w:val="008822B3"/>
    <w:rsid w:val="0088237A"/>
    <w:rsid w:val="008834B9"/>
    <w:rsid w:val="008836DF"/>
    <w:rsid w:val="00883E65"/>
    <w:rsid w:val="008840C3"/>
    <w:rsid w:val="00884A3A"/>
    <w:rsid w:val="00884CF2"/>
    <w:rsid w:val="008853D6"/>
    <w:rsid w:val="008856E5"/>
    <w:rsid w:val="0088615B"/>
    <w:rsid w:val="00886A8E"/>
    <w:rsid w:val="008875E6"/>
    <w:rsid w:val="0088791B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6679"/>
    <w:rsid w:val="00897372"/>
    <w:rsid w:val="0089772E"/>
    <w:rsid w:val="0089788B"/>
    <w:rsid w:val="008A137F"/>
    <w:rsid w:val="008A276D"/>
    <w:rsid w:val="008A636E"/>
    <w:rsid w:val="008A65B1"/>
    <w:rsid w:val="008A6DAF"/>
    <w:rsid w:val="008A70F5"/>
    <w:rsid w:val="008B0066"/>
    <w:rsid w:val="008B05B4"/>
    <w:rsid w:val="008B095E"/>
    <w:rsid w:val="008B0A7E"/>
    <w:rsid w:val="008B1153"/>
    <w:rsid w:val="008B21EC"/>
    <w:rsid w:val="008B26A2"/>
    <w:rsid w:val="008B3382"/>
    <w:rsid w:val="008B3508"/>
    <w:rsid w:val="008B3881"/>
    <w:rsid w:val="008B447A"/>
    <w:rsid w:val="008B4FF1"/>
    <w:rsid w:val="008B6C53"/>
    <w:rsid w:val="008B7584"/>
    <w:rsid w:val="008B769F"/>
    <w:rsid w:val="008B790C"/>
    <w:rsid w:val="008C0ECB"/>
    <w:rsid w:val="008C13D4"/>
    <w:rsid w:val="008C22C4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3387"/>
    <w:rsid w:val="008D3A8D"/>
    <w:rsid w:val="008D46C1"/>
    <w:rsid w:val="008D4846"/>
    <w:rsid w:val="008D4C9B"/>
    <w:rsid w:val="008D5046"/>
    <w:rsid w:val="008D5C88"/>
    <w:rsid w:val="008D6B72"/>
    <w:rsid w:val="008E048D"/>
    <w:rsid w:val="008E0635"/>
    <w:rsid w:val="008E1077"/>
    <w:rsid w:val="008E1389"/>
    <w:rsid w:val="008E1FE9"/>
    <w:rsid w:val="008E2607"/>
    <w:rsid w:val="008E297E"/>
    <w:rsid w:val="008E30F4"/>
    <w:rsid w:val="008E332E"/>
    <w:rsid w:val="008E39DF"/>
    <w:rsid w:val="008E412F"/>
    <w:rsid w:val="008E480A"/>
    <w:rsid w:val="008E4D06"/>
    <w:rsid w:val="008E58AC"/>
    <w:rsid w:val="008E5921"/>
    <w:rsid w:val="008E5ADD"/>
    <w:rsid w:val="008E6F3C"/>
    <w:rsid w:val="008E711F"/>
    <w:rsid w:val="008E7941"/>
    <w:rsid w:val="008E7E8F"/>
    <w:rsid w:val="008F0768"/>
    <w:rsid w:val="008F0A51"/>
    <w:rsid w:val="008F0F7F"/>
    <w:rsid w:val="008F1CD2"/>
    <w:rsid w:val="008F291C"/>
    <w:rsid w:val="008F2D8C"/>
    <w:rsid w:val="008F32ED"/>
    <w:rsid w:val="008F3FA8"/>
    <w:rsid w:val="008F44A7"/>
    <w:rsid w:val="008F45C3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273"/>
    <w:rsid w:val="009012D5"/>
    <w:rsid w:val="009016C6"/>
    <w:rsid w:val="00901B5C"/>
    <w:rsid w:val="00901E17"/>
    <w:rsid w:val="00902630"/>
    <w:rsid w:val="00902911"/>
    <w:rsid w:val="00903F99"/>
    <w:rsid w:val="009042CA"/>
    <w:rsid w:val="00904C1E"/>
    <w:rsid w:val="00905631"/>
    <w:rsid w:val="00905669"/>
    <w:rsid w:val="00905F75"/>
    <w:rsid w:val="0090640A"/>
    <w:rsid w:val="00906B6E"/>
    <w:rsid w:val="00906C7C"/>
    <w:rsid w:val="00907EB3"/>
    <w:rsid w:val="009100A3"/>
    <w:rsid w:val="009109AC"/>
    <w:rsid w:val="009110F4"/>
    <w:rsid w:val="00911132"/>
    <w:rsid w:val="00911782"/>
    <w:rsid w:val="00911B3A"/>
    <w:rsid w:val="00913F63"/>
    <w:rsid w:val="0091567B"/>
    <w:rsid w:val="00916B67"/>
    <w:rsid w:val="00916FE2"/>
    <w:rsid w:val="009221A2"/>
    <w:rsid w:val="009222A7"/>
    <w:rsid w:val="009236DE"/>
    <w:rsid w:val="00924182"/>
    <w:rsid w:val="00924374"/>
    <w:rsid w:val="00924A47"/>
    <w:rsid w:val="00924E86"/>
    <w:rsid w:val="009262A4"/>
    <w:rsid w:val="0092679F"/>
    <w:rsid w:val="00926E12"/>
    <w:rsid w:val="00926E6C"/>
    <w:rsid w:val="00926FF5"/>
    <w:rsid w:val="009277AD"/>
    <w:rsid w:val="0093005B"/>
    <w:rsid w:val="00930D40"/>
    <w:rsid w:val="0093107E"/>
    <w:rsid w:val="009324DE"/>
    <w:rsid w:val="009325F4"/>
    <w:rsid w:val="00932C80"/>
    <w:rsid w:val="009334AD"/>
    <w:rsid w:val="0093492C"/>
    <w:rsid w:val="00934FEA"/>
    <w:rsid w:val="009350B6"/>
    <w:rsid w:val="0093531A"/>
    <w:rsid w:val="00936452"/>
    <w:rsid w:val="009364D7"/>
    <w:rsid w:val="00937195"/>
    <w:rsid w:val="0093736C"/>
    <w:rsid w:val="00937540"/>
    <w:rsid w:val="0094089E"/>
    <w:rsid w:val="00941361"/>
    <w:rsid w:val="00941A5A"/>
    <w:rsid w:val="00942300"/>
    <w:rsid w:val="00943514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D7"/>
    <w:rsid w:val="00950A1A"/>
    <w:rsid w:val="00950B3F"/>
    <w:rsid w:val="00950E7A"/>
    <w:rsid w:val="009512D9"/>
    <w:rsid w:val="00951A1E"/>
    <w:rsid w:val="009540B1"/>
    <w:rsid w:val="00954659"/>
    <w:rsid w:val="00955071"/>
    <w:rsid w:val="00960490"/>
    <w:rsid w:val="00960C18"/>
    <w:rsid w:val="00961733"/>
    <w:rsid w:val="00961CAC"/>
    <w:rsid w:val="00962846"/>
    <w:rsid w:val="0096423E"/>
    <w:rsid w:val="009648AC"/>
    <w:rsid w:val="00964929"/>
    <w:rsid w:val="00964EFF"/>
    <w:rsid w:val="0096519D"/>
    <w:rsid w:val="0096528E"/>
    <w:rsid w:val="009654D2"/>
    <w:rsid w:val="00967AE6"/>
    <w:rsid w:val="00967B21"/>
    <w:rsid w:val="009702E7"/>
    <w:rsid w:val="0097037F"/>
    <w:rsid w:val="00971208"/>
    <w:rsid w:val="00971925"/>
    <w:rsid w:val="009722A3"/>
    <w:rsid w:val="00972F70"/>
    <w:rsid w:val="00973409"/>
    <w:rsid w:val="00973B87"/>
    <w:rsid w:val="00973BA3"/>
    <w:rsid w:val="009744B8"/>
    <w:rsid w:val="00974618"/>
    <w:rsid w:val="009749B6"/>
    <w:rsid w:val="0097508C"/>
    <w:rsid w:val="00975F95"/>
    <w:rsid w:val="0097711A"/>
    <w:rsid w:val="00977D81"/>
    <w:rsid w:val="009804D7"/>
    <w:rsid w:val="009807D3"/>
    <w:rsid w:val="00981C39"/>
    <w:rsid w:val="009825DD"/>
    <w:rsid w:val="00982971"/>
    <w:rsid w:val="00983536"/>
    <w:rsid w:val="009839F1"/>
    <w:rsid w:val="00983FC2"/>
    <w:rsid w:val="009843B5"/>
    <w:rsid w:val="00984857"/>
    <w:rsid w:val="00984C08"/>
    <w:rsid w:val="009855A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5EA"/>
    <w:rsid w:val="009941B5"/>
    <w:rsid w:val="00994524"/>
    <w:rsid w:val="009947B1"/>
    <w:rsid w:val="00995D1A"/>
    <w:rsid w:val="009961A8"/>
    <w:rsid w:val="009978B8"/>
    <w:rsid w:val="00997D6E"/>
    <w:rsid w:val="009A0219"/>
    <w:rsid w:val="009A09F5"/>
    <w:rsid w:val="009A0CBA"/>
    <w:rsid w:val="009A2D20"/>
    <w:rsid w:val="009A3144"/>
    <w:rsid w:val="009A3AAE"/>
    <w:rsid w:val="009A3B7D"/>
    <w:rsid w:val="009A3BCC"/>
    <w:rsid w:val="009A4597"/>
    <w:rsid w:val="009A4DEA"/>
    <w:rsid w:val="009A5709"/>
    <w:rsid w:val="009A595E"/>
    <w:rsid w:val="009B0249"/>
    <w:rsid w:val="009B05F0"/>
    <w:rsid w:val="009B16A5"/>
    <w:rsid w:val="009B2B58"/>
    <w:rsid w:val="009B3083"/>
    <w:rsid w:val="009B4085"/>
    <w:rsid w:val="009B45BD"/>
    <w:rsid w:val="009B54AB"/>
    <w:rsid w:val="009B56B4"/>
    <w:rsid w:val="009B5CE0"/>
    <w:rsid w:val="009B5F60"/>
    <w:rsid w:val="009B6197"/>
    <w:rsid w:val="009B627A"/>
    <w:rsid w:val="009B6D3F"/>
    <w:rsid w:val="009B6FC8"/>
    <w:rsid w:val="009B7757"/>
    <w:rsid w:val="009B788F"/>
    <w:rsid w:val="009C068B"/>
    <w:rsid w:val="009C07F2"/>
    <w:rsid w:val="009C0974"/>
    <w:rsid w:val="009C09BC"/>
    <w:rsid w:val="009C0FE5"/>
    <w:rsid w:val="009C1289"/>
    <w:rsid w:val="009C1F3A"/>
    <w:rsid w:val="009C295F"/>
    <w:rsid w:val="009C2DBF"/>
    <w:rsid w:val="009C37C8"/>
    <w:rsid w:val="009C3D5A"/>
    <w:rsid w:val="009C5874"/>
    <w:rsid w:val="009C5F85"/>
    <w:rsid w:val="009C6639"/>
    <w:rsid w:val="009C7607"/>
    <w:rsid w:val="009C7EE9"/>
    <w:rsid w:val="009D074E"/>
    <w:rsid w:val="009D08AD"/>
    <w:rsid w:val="009D08F1"/>
    <w:rsid w:val="009D1519"/>
    <w:rsid w:val="009D2196"/>
    <w:rsid w:val="009D2889"/>
    <w:rsid w:val="009D3050"/>
    <w:rsid w:val="009D3D46"/>
    <w:rsid w:val="009D4663"/>
    <w:rsid w:val="009D4C7A"/>
    <w:rsid w:val="009D5F9E"/>
    <w:rsid w:val="009D6478"/>
    <w:rsid w:val="009D69A4"/>
    <w:rsid w:val="009D6D62"/>
    <w:rsid w:val="009D72CD"/>
    <w:rsid w:val="009D7F6D"/>
    <w:rsid w:val="009E00D6"/>
    <w:rsid w:val="009E03CE"/>
    <w:rsid w:val="009E2F1B"/>
    <w:rsid w:val="009E3E0B"/>
    <w:rsid w:val="009E3FA8"/>
    <w:rsid w:val="009E43E9"/>
    <w:rsid w:val="009E4779"/>
    <w:rsid w:val="009E5DD9"/>
    <w:rsid w:val="009E6DE8"/>
    <w:rsid w:val="009E6FB3"/>
    <w:rsid w:val="009E7861"/>
    <w:rsid w:val="009E7A03"/>
    <w:rsid w:val="009F0298"/>
    <w:rsid w:val="009F0A33"/>
    <w:rsid w:val="009F0CBE"/>
    <w:rsid w:val="009F12F4"/>
    <w:rsid w:val="009F1895"/>
    <w:rsid w:val="009F1CAA"/>
    <w:rsid w:val="009F2F69"/>
    <w:rsid w:val="009F2FAD"/>
    <w:rsid w:val="009F32AF"/>
    <w:rsid w:val="009F4133"/>
    <w:rsid w:val="009F4C8D"/>
    <w:rsid w:val="009F4D62"/>
    <w:rsid w:val="009F5E27"/>
    <w:rsid w:val="009F6554"/>
    <w:rsid w:val="009F65D3"/>
    <w:rsid w:val="009F7D97"/>
    <w:rsid w:val="00A0252B"/>
    <w:rsid w:val="00A029B9"/>
    <w:rsid w:val="00A02F5C"/>
    <w:rsid w:val="00A03263"/>
    <w:rsid w:val="00A041C4"/>
    <w:rsid w:val="00A0617C"/>
    <w:rsid w:val="00A062F1"/>
    <w:rsid w:val="00A067B1"/>
    <w:rsid w:val="00A06F38"/>
    <w:rsid w:val="00A071A7"/>
    <w:rsid w:val="00A072D4"/>
    <w:rsid w:val="00A07581"/>
    <w:rsid w:val="00A10215"/>
    <w:rsid w:val="00A107DE"/>
    <w:rsid w:val="00A1170C"/>
    <w:rsid w:val="00A117C1"/>
    <w:rsid w:val="00A11ABB"/>
    <w:rsid w:val="00A11C01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1295"/>
    <w:rsid w:val="00A23639"/>
    <w:rsid w:val="00A23B45"/>
    <w:rsid w:val="00A23BEA"/>
    <w:rsid w:val="00A23F00"/>
    <w:rsid w:val="00A241D7"/>
    <w:rsid w:val="00A2431A"/>
    <w:rsid w:val="00A246C3"/>
    <w:rsid w:val="00A25F92"/>
    <w:rsid w:val="00A26099"/>
    <w:rsid w:val="00A260E1"/>
    <w:rsid w:val="00A26FC6"/>
    <w:rsid w:val="00A278D9"/>
    <w:rsid w:val="00A301E2"/>
    <w:rsid w:val="00A305D7"/>
    <w:rsid w:val="00A319E4"/>
    <w:rsid w:val="00A31B60"/>
    <w:rsid w:val="00A32072"/>
    <w:rsid w:val="00A32353"/>
    <w:rsid w:val="00A3309F"/>
    <w:rsid w:val="00A337CB"/>
    <w:rsid w:val="00A340A4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6ABB"/>
    <w:rsid w:val="00A473C5"/>
    <w:rsid w:val="00A512BB"/>
    <w:rsid w:val="00A51CA2"/>
    <w:rsid w:val="00A51FAD"/>
    <w:rsid w:val="00A523C5"/>
    <w:rsid w:val="00A529D5"/>
    <w:rsid w:val="00A529F1"/>
    <w:rsid w:val="00A52A50"/>
    <w:rsid w:val="00A532E3"/>
    <w:rsid w:val="00A5330D"/>
    <w:rsid w:val="00A54242"/>
    <w:rsid w:val="00A543AE"/>
    <w:rsid w:val="00A54B37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7D0E"/>
    <w:rsid w:val="00A70360"/>
    <w:rsid w:val="00A7043F"/>
    <w:rsid w:val="00A704F2"/>
    <w:rsid w:val="00A70BBB"/>
    <w:rsid w:val="00A72B77"/>
    <w:rsid w:val="00A72F20"/>
    <w:rsid w:val="00A73E3D"/>
    <w:rsid w:val="00A75B3D"/>
    <w:rsid w:val="00A75B44"/>
    <w:rsid w:val="00A75EC2"/>
    <w:rsid w:val="00A80019"/>
    <w:rsid w:val="00A807AD"/>
    <w:rsid w:val="00A81EC1"/>
    <w:rsid w:val="00A82956"/>
    <w:rsid w:val="00A835F0"/>
    <w:rsid w:val="00A83DE8"/>
    <w:rsid w:val="00A842F2"/>
    <w:rsid w:val="00A85476"/>
    <w:rsid w:val="00A86C48"/>
    <w:rsid w:val="00A877B5"/>
    <w:rsid w:val="00A90E0B"/>
    <w:rsid w:val="00A90F07"/>
    <w:rsid w:val="00A91541"/>
    <w:rsid w:val="00A916FF"/>
    <w:rsid w:val="00A91AA5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F47"/>
    <w:rsid w:val="00AA1291"/>
    <w:rsid w:val="00AA169E"/>
    <w:rsid w:val="00AA1FE2"/>
    <w:rsid w:val="00AA2776"/>
    <w:rsid w:val="00AA33B2"/>
    <w:rsid w:val="00AA5F4C"/>
    <w:rsid w:val="00AA6BBF"/>
    <w:rsid w:val="00AA791F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C1017"/>
    <w:rsid w:val="00AC1D8A"/>
    <w:rsid w:val="00AC1D9B"/>
    <w:rsid w:val="00AC1FA1"/>
    <w:rsid w:val="00AC2A71"/>
    <w:rsid w:val="00AC2F62"/>
    <w:rsid w:val="00AC4CA2"/>
    <w:rsid w:val="00AC5CF0"/>
    <w:rsid w:val="00AC5E40"/>
    <w:rsid w:val="00AC6FCE"/>
    <w:rsid w:val="00AD0421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47FF"/>
    <w:rsid w:val="00AD4DB8"/>
    <w:rsid w:val="00AD6017"/>
    <w:rsid w:val="00AE03D6"/>
    <w:rsid w:val="00AE0786"/>
    <w:rsid w:val="00AE0B0E"/>
    <w:rsid w:val="00AE169B"/>
    <w:rsid w:val="00AE1C91"/>
    <w:rsid w:val="00AE2490"/>
    <w:rsid w:val="00AE5590"/>
    <w:rsid w:val="00AE65C2"/>
    <w:rsid w:val="00AE7D7D"/>
    <w:rsid w:val="00AF0BD1"/>
    <w:rsid w:val="00AF1204"/>
    <w:rsid w:val="00AF14EC"/>
    <w:rsid w:val="00AF25C3"/>
    <w:rsid w:val="00AF29A0"/>
    <w:rsid w:val="00AF29E6"/>
    <w:rsid w:val="00AF2D90"/>
    <w:rsid w:val="00AF3CEE"/>
    <w:rsid w:val="00AF4182"/>
    <w:rsid w:val="00AF4C09"/>
    <w:rsid w:val="00AF50C3"/>
    <w:rsid w:val="00AF5FDD"/>
    <w:rsid w:val="00AF70BA"/>
    <w:rsid w:val="00B0013F"/>
    <w:rsid w:val="00B008B2"/>
    <w:rsid w:val="00B02384"/>
    <w:rsid w:val="00B029A0"/>
    <w:rsid w:val="00B02AD0"/>
    <w:rsid w:val="00B02BAB"/>
    <w:rsid w:val="00B03693"/>
    <w:rsid w:val="00B04789"/>
    <w:rsid w:val="00B05692"/>
    <w:rsid w:val="00B05C95"/>
    <w:rsid w:val="00B061A3"/>
    <w:rsid w:val="00B0628E"/>
    <w:rsid w:val="00B06FD9"/>
    <w:rsid w:val="00B074EA"/>
    <w:rsid w:val="00B1016D"/>
    <w:rsid w:val="00B10427"/>
    <w:rsid w:val="00B1098A"/>
    <w:rsid w:val="00B111AF"/>
    <w:rsid w:val="00B113ED"/>
    <w:rsid w:val="00B11564"/>
    <w:rsid w:val="00B12292"/>
    <w:rsid w:val="00B12551"/>
    <w:rsid w:val="00B1271F"/>
    <w:rsid w:val="00B13338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665"/>
    <w:rsid w:val="00B23504"/>
    <w:rsid w:val="00B24258"/>
    <w:rsid w:val="00B24C7A"/>
    <w:rsid w:val="00B24D27"/>
    <w:rsid w:val="00B25F78"/>
    <w:rsid w:val="00B306A1"/>
    <w:rsid w:val="00B310E1"/>
    <w:rsid w:val="00B3114A"/>
    <w:rsid w:val="00B31284"/>
    <w:rsid w:val="00B317BD"/>
    <w:rsid w:val="00B31C23"/>
    <w:rsid w:val="00B321CC"/>
    <w:rsid w:val="00B32B2C"/>
    <w:rsid w:val="00B33ADA"/>
    <w:rsid w:val="00B352F3"/>
    <w:rsid w:val="00B35AE9"/>
    <w:rsid w:val="00B361E5"/>
    <w:rsid w:val="00B36411"/>
    <w:rsid w:val="00B3664E"/>
    <w:rsid w:val="00B36B1E"/>
    <w:rsid w:val="00B36EC3"/>
    <w:rsid w:val="00B377EA"/>
    <w:rsid w:val="00B37946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66B"/>
    <w:rsid w:val="00B45741"/>
    <w:rsid w:val="00B47133"/>
    <w:rsid w:val="00B479CB"/>
    <w:rsid w:val="00B47BF1"/>
    <w:rsid w:val="00B505FF"/>
    <w:rsid w:val="00B50F8B"/>
    <w:rsid w:val="00B51E85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CED"/>
    <w:rsid w:val="00B651A5"/>
    <w:rsid w:val="00B651D9"/>
    <w:rsid w:val="00B66069"/>
    <w:rsid w:val="00B6621C"/>
    <w:rsid w:val="00B662A8"/>
    <w:rsid w:val="00B66A38"/>
    <w:rsid w:val="00B70CAC"/>
    <w:rsid w:val="00B7207A"/>
    <w:rsid w:val="00B72567"/>
    <w:rsid w:val="00B73277"/>
    <w:rsid w:val="00B73925"/>
    <w:rsid w:val="00B74503"/>
    <w:rsid w:val="00B74987"/>
    <w:rsid w:val="00B75DF0"/>
    <w:rsid w:val="00B762CE"/>
    <w:rsid w:val="00B76709"/>
    <w:rsid w:val="00B7670A"/>
    <w:rsid w:val="00B7675D"/>
    <w:rsid w:val="00B767A0"/>
    <w:rsid w:val="00B76D59"/>
    <w:rsid w:val="00B77124"/>
    <w:rsid w:val="00B800F4"/>
    <w:rsid w:val="00B815B3"/>
    <w:rsid w:val="00B81DB4"/>
    <w:rsid w:val="00B8233D"/>
    <w:rsid w:val="00B82F26"/>
    <w:rsid w:val="00B833C3"/>
    <w:rsid w:val="00B83800"/>
    <w:rsid w:val="00B84ABC"/>
    <w:rsid w:val="00B855A6"/>
    <w:rsid w:val="00B85E4F"/>
    <w:rsid w:val="00B863FF"/>
    <w:rsid w:val="00B86E35"/>
    <w:rsid w:val="00B86E62"/>
    <w:rsid w:val="00B86F4D"/>
    <w:rsid w:val="00B86FFF"/>
    <w:rsid w:val="00B90308"/>
    <w:rsid w:val="00B90B1B"/>
    <w:rsid w:val="00B913C6"/>
    <w:rsid w:val="00B91793"/>
    <w:rsid w:val="00B94949"/>
    <w:rsid w:val="00B94BB3"/>
    <w:rsid w:val="00B94C2E"/>
    <w:rsid w:val="00B95361"/>
    <w:rsid w:val="00B954C6"/>
    <w:rsid w:val="00B95517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8C9"/>
    <w:rsid w:val="00BA0B20"/>
    <w:rsid w:val="00BA0DEF"/>
    <w:rsid w:val="00BA0F10"/>
    <w:rsid w:val="00BA0F64"/>
    <w:rsid w:val="00BA2891"/>
    <w:rsid w:val="00BA371F"/>
    <w:rsid w:val="00BA4CE5"/>
    <w:rsid w:val="00BA56DD"/>
    <w:rsid w:val="00BA5827"/>
    <w:rsid w:val="00BA65B0"/>
    <w:rsid w:val="00BA6671"/>
    <w:rsid w:val="00BB046C"/>
    <w:rsid w:val="00BB04A0"/>
    <w:rsid w:val="00BB0583"/>
    <w:rsid w:val="00BB1784"/>
    <w:rsid w:val="00BB1EC1"/>
    <w:rsid w:val="00BB422A"/>
    <w:rsid w:val="00BB4587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DF6"/>
    <w:rsid w:val="00BC4033"/>
    <w:rsid w:val="00BC4127"/>
    <w:rsid w:val="00BC4D76"/>
    <w:rsid w:val="00BC55BD"/>
    <w:rsid w:val="00BC5A06"/>
    <w:rsid w:val="00BC5FF7"/>
    <w:rsid w:val="00BC66FE"/>
    <w:rsid w:val="00BC6E1F"/>
    <w:rsid w:val="00BC7539"/>
    <w:rsid w:val="00BD0C95"/>
    <w:rsid w:val="00BD1BFA"/>
    <w:rsid w:val="00BD33AA"/>
    <w:rsid w:val="00BD644F"/>
    <w:rsid w:val="00BD6F08"/>
    <w:rsid w:val="00BD7528"/>
    <w:rsid w:val="00BD7969"/>
    <w:rsid w:val="00BD7F5B"/>
    <w:rsid w:val="00BE0102"/>
    <w:rsid w:val="00BE1615"/>
    <w:rsid w:val="00BE1EA3"/>
    <w:rsid w:val="00BE24D6"/>
    <w:rsid w:val="00BE434B"/>
    <w:rsid w:val="00BE5848"/>
    <w:rsid w:val="00BE6642"/>
    <w:rsid w:val="00BE6EB7"/>
    <w:rsid w:val="00BE6FE8"/>
    <w:rsid w:val="00BE766A"/>
    <w:rsid w:val="00BF15F6"/>
    <w:rsid w:val="00BF2AE1"/>
    <w:rsid w:val="00BF3844"/>
    <w:rsid w:val="00BF3F45"/>
    <w:rsid w:val="00BF4E33"/>
    <w:rsid w:val="00BF519A"/>
    <w:rsid w:val="00BF5FE8"/>
    <w:rsid w:val="00BF73A4"/>
    <w:rsid w:val="00C006D1"/>
    <w:rsid w:val="00C01248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758E"/>
    <w:rsid w:val="00C07A5E"/>
    <w:rsid w:val="00C107E2"/>
    <w:rsid w:val="00C113CA"/>
    <w:rsid w:val="00C11D0D"/>
    <w:rsid w:val="00C132D9"/>
    <w:rsid w:val="00C1362D"/>
    <w:rsid w:val="00C13F4C"/>
    <w:rsid w:val="00C14219"/>
    <w:rsid w:val="00C142E6"/>
    <w:rsid w:val="00C146C3"/>
    <w:rsid w:val="00C14E7D"/>
    <w:rsid w:val="00C15591"/>
    <w:rsid w:val="00C16092"/>
    <w:rsid w:val="00C1616B"/>
    <w:rsid w:val="00C17268"/>
    <w:rsid w:val="00C174CC"/>
    <w:rsid w:val="00C177A8"/>
    <w:rsid w:val="00C20A55"/>
    <w:rsid w:val="00C20C65"/>
    <w:rsid w:val="00C2123E"/>
    <w:rsid w:val="00C2162B"/>
    <w:rsid w:val="00C22086"/>
    <w:rsid w:val="00C226B5"/>
    <w:rsid w:val="00C2402E"/>
    <w:rsid w:val="00C24036"/>
    <w:rsid w:val="00C25274"/>
    <w:rsid w:val="00C25B72"/>
    <w:rsid w:val="00C25FFD"/>
    <w:rsid w:val="00C2633E"/>
    <w:rsid w:val="00C264E6"/>
    <w:rsid w:val="00C26AD5"/>
    <w:rsid w:val="00C26F0E"/>
    <w:rsid w:val="00C270BE"/>
    <w:rsid w:val="00C27204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40912"/>
    <w:rsid w:val="00C41090"/>
    <w:rsid w:val="00C4110A"/>
    <w:rsid w:val="00C4158D"/>
    <w:rsid w:val="00C4226D"/>
    <w:rsid w:val="00C422F5"/>
    <w:rsid w:val="00C43218"/>
    <w:rsid w:val="00C43A9E"/>
    <w:rsid w:val="00C43E4C"/>
    <w:rsid w:val="00C456C5"/>
    <w:rsid w:val="00C468CB"/>
    <w:rsid w:val="00C46E0F"/>
    <w:rsid w:val="00C50359"/>
    <w:rsid w:val="00C51102"/>
    <w:rsid w:val="00C51877"/>
    <w:rsid w:val="00C5237D"/>
    <w:rsid w:val="00C5313B"/>
    <w:rsid w:val="00C53C94"/>
    <w:rsid w:val="00C5456F"/>
    <w:rsid w:val="00C5591A"/>
    <w:rsid w:val="00C560BD"/>
    <w:rsid w:val="00C56C7D"/>
    <w:rsid w:val="00C574E0"/>
    <w:rsid w:val="00C57B36"/>
    <w:rsid w:val="00C6121A"/>
    <w:rsid w:val="00C61F44"/>
    <w:rsid w:val="00C622D4"/>
    <w:rsid w:val="00C6265B"/>
    <w:rsid w:val="00C64EA4"/>
    <w:rsid w:val="00C652AB"/>
    <w:rsid w:val="00C6582C"/>
    <w:rsid w:val="00C67369"/>
    <w:rsid w:val="00C67DB7"/>
    <w:rsid w:val="00C7066C"/>
    <w:rsid w:val="00C70A1A"/>
    <w:rsid w:val="00C70EAA"/>
    <w:rsid w:val="00C71578"/>
    <w:rsid w:val="00C71584"/>
    <w:rsid w:val="00C7218B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6691"/>
    <w:rsid w:val="00C76822"/>
    <w:rsid w:val="00C76F2F"/>
    <w:rsid w:val="00C777AC"/>
    <w:rsid w:val="00C805D4"/>
    <w:rsid w:val="00C80739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308"/>
    <w:rsid w:val="00CA4045"/>
    <w:rsid w:val="00CA5597"/>
    <w:rsid w:val="00CA5BD0"/>
    <w:rsid w:val="00CA71EA"/>
    <w:rsid w:val="00CA773B"/>
    <w:rsid w:val="00CB1345"/>
    <w:rsid w:val="00CB13FF"/>
    <w:rsid w:val="00CB2879"/>
    <w:rsid w:val="00CB30CE"/>
    <w:rsid w:val="00CB3DF2"/>
    <w:rsid w:val="00CB447A"/>
    <w:rsid w:val="00CB5D07"/>
    <w:rsid w:val="00CB68F2"/>
    <w:rsid w:val="00CB6CE5"/>
    <w:rsid w:val="00CB6D29"/>
    <w:rsid w:val="00CB6DDF"/>
    <w:rsid w:val="00CB7B48"/>
    <w:rsid w:val="00CB7D3A"/>
    <w:rsid w:val="00CB7D99"/>
    <w:rsid w:val="00CC1EFF"/>
    <w:rsid w:val="00CC3F7F"/>
    <w:rsid w:val="00CC4151"/>
    <w:rsid w:val="00CC43F6"/>
    <w:rsid w:val="00CC4E35"/>
    <w:rsid w:val="00CC67CB"/>
    <w:rsid w:val="00CC771D"/>
    <w:rsid w:val="00CC7B57"/>
    <w:rsid w:val="00CD0174"/>
    <w:rsid w:val="00CD0546"/>
    <w:rsid w:val="00CD0CF8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555"/>
    <w:rsid w:val="00CE209F"/>
    <w:rsid w:val="00CE222F"/>
    <w:rsid w:val="00CE28D5"/>
    <w:rsid w:val="00CE3126"/>
    <w:rsid w:val="00CE41EF"/>
    <w:rsid w:val="00CE4377"/>
    <w:rsid w:val="00CE5A10"/>
    <w:rsid w:val="00CE6705"/>
    <w:rsid w:val="00CE6CDC"/>
    <w:rsid w:val="00CE6E8B"/>
    <w:rsid w:val="00CE7245"/>
    <w:rsid w:val="00CE7B36"/>
    <w:rsid w:val="00CE7C88"/>
    <w:rsid w:val="00CF00A4"/>
    <w:rsid w:val="00CF00D8"/>
    <w:rsid w:val="00CF18F6"/>
    <w:rsid w:val="00CF21DA"/>
    <w:rsid w:val="00CF2F2B"/>
    <w:rsid w:val="00CF367A"/>
    <w:rsid w:val="00CF5BD7"/>
    <w:rsid w:val="00CF5D6C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D5E"/>
    <w:rsid w:val="00D042D8"/>
    <w:rsid w:val="00D04436"/>
    <w:rsid w:val="00D046B3"/>
    <w:rsid w:val="00D05A1C"/>
    <w:rsid w:val="00D05AC0"/>
    <w:rsid w:val="00D06402"/>
    <w:rsid w:val="00D068FA"/>
    <w:rsid w:val="00D07F0E"/>
    <w:rsid w:val="00D101AF"/>
    <w:rsid w:val="00D105D5"/>
    <w:rsid w:val="00D10B7B"/>
    <w:rsid w:val="00D11551"/>
    <w:rsid w:val="00D11D61"/>
    <w:rsid w:val="00D12484"/>
    <w:rsid w:val="00D1292E"/>
    <w:rsid w:val="00D1504F"/>
    <w:rsid w:val="00D155D3"/>
    <w:rsid w:val="00D15944"/>
    <w:rsid w:val="00D15BB0"/>
    <w:rsid w:val="00D160F8"/>
    <w:rsid w:val="00D16353"/>
    <w:rsid w:val="00D16414"/>
    <w:rsid w:val="00D17DE4"/>
    <w:rsid w:val="00D20A7D"/>
    <w:rsid w:val="00D21815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A8F"/>
    <w:rsid w:val="00D24CBB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D13"/>
    <w:rsid w:val="00D32599"/>
    <w:rsid w:val="00D325A1"/>
    <w:rsid w:val="00D3301F"/>
    <w:rsid w:val="00D330A5"/>
    <w:rsid w:val="00D33353"/>
    <w:rsid w:val="00D3484C"/>
    <w:rsid w:val="00D34D18"/>
    <w:rsid w:val="00D35490"/>
    <w:rsid w:val="00D36A35"/>
    <w:rsid w:val="00D375AC"/>
    <w:rsid w:val="00D37700"/>
    <w:rsid w:val="00D3779C"/>
    <w:rsid w:val="00D37E2B"/>
    <w:rsid w:val="00D4034B"/>
    <w:rsid w:val="00D40649"/>
    <w:rsid w:val="00D4113A"/>
    <w:rsid w:val="00D44DE4"/>
    <w:rsid w:val="00D45DB4"/>
    <w:rsid w:val="00D462CE"/>
    <w:rsid w:val="00D47AAB"/>
    <w:rsid w:val="00D5115A"/>
    <w:rsid w:val="00D51219"/>
    <w:rsid w:val="00D51B4D"/>
    <w:rsid w:val="00D52CAA"/>
    <w:rsid w:val="00D52DEC"/>
    <w:rsid w:val="00D530DC"/>
    <w:rsid w:val="00D530FC"/>
    <w:rsid w:val="00D5329E"/>
    <w:rsid w:val="00D54F07"/>
    <w:rsid w:val="00D5550A"/>
    <w:rsid w:val="00D56D72"/>
    <w:rsid w:val="00D56FF6"/>
    <w:rsid w:val="00D5735D"/>
    <w:rsid w:val="00D60251"/>
    <w:rsid w:val="00D6088E"/>
    <w:rsid w:val="00D60C49"/>
    <w:rsid w:val="00D611A9"/>
    <w:rsid w:val="00D615BC"/>
    <w:rsid w:val="00D61995"/>
    <w:rsid w:val="00D61ACF"/>
    <w:rsid w:val="00D620FE"/>
    <w:rsid w:val="00D62303"/>
    <w:rsid w:val="00D626C4"/>
    <w:rsid w:val="00D63471"/>
    <w:rsid w:val="00D637DB"/>
    <w:rsid w:val="00D64259"/>
    <w:rsid w:val="00D648D8"/>
    <w:rsid w:val="00D6524E"/>
    <w:rsid w:val="00D652F5"/>
    <w:rsid w:val="00D65976"/>
    <w:rsid w:val="00D65BF3"/>
    <w:rsid w:val="00D66459"/>
    <w:rsid w:val="00D66D34"/>
    <w:rsid w:val="00D67402"/>
    <w:rsid w:val="00D6797A"/>
    <w:rsid w:val="00D67FCE"/>
    <w:rsid w:val="00D70B21"/>
    <w:rsid w:val="00D70C75"/>
    <w:rsid w:val="00D7328B"/>
    <w:rsid w:val="00D73350"/>
    <w:rsid w:val="00D738C0"/>
    <w:rsid w:val="00D741EA"/>
    <w:rsid w:val="00D743E5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4093"/>
    <w:rsid w:val="00D846E4"/>
    <w:rsid w:val="00D849F4"/>
    <w:rsid w:val="00D84FAD"/>
    <w:rsid w:val="00D857C4"/>
    <w:rsid w:val="00D864EA"/>
    <w:rsid w:val="00D86743"/>
    <w:rsid w:val="00D868E2"/>
    <w:rsid w:val="00D8741E"/>
    <w:rsid w:val="00D87F8D"/>
    <w:rsid w:val="00D902EF"/>
    <w:rsid w:val="00D91644"/>
    <w:rsid w:val="00D93DA2"/>
    <w:rsid w:val="00D93E03"/>
    <w:rsid w:val="00D94526"/>
    <w:rsid w:val="00D9452C"/>
    <w:rsid w:val="00D94B87"/>
    <w:rsid w:val="00D95D94"/>
    <w:rsid w:val="00D963E0"/>
    <w:rsid w:val="00D96470"/>
    <w:rsid w:val="00DA03FF"/>
    <w:rsid w:val="00DA0575"/>
    <w:rsid w:val="00DA08A1"/>
    <w:rsid w:val="00DA12F0"/>
    <w:rsid w:val="00DA1886"/>
    <w:rsid w:val="00DA1C10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263"/>
    <w:rsid w:val="00DB2809"/>
    <w:rsid w:val="00DB347F"/>
    <w:rsid w:val="00DB3D30"/>
    <w:rsid w:val="00DB48AC"/>
    <w:rsid w:val="00DB5691"/>
    <w:rsid w:val="00DB6348"/>
    <w:rsid w:val="00DB6919"/>
    <w:rsid w:val="00DB6D7D"/>
    <w:rsid w:val="00DB71E7"/>
    <w:rsid w:val="00DC33FF"/>
    <w:rsid w:val="00DC38E7"/>
    <w:rsid w:val="00DC4A0B"/>
    <w:rsid w:val="00DC5A3E"/>
    <w:rsid w:val="00DC6103"/>
    <w:rsid w:val="00DC67C6"/>
    <w:rsid w:val="00DC6DCB"/>
    <w:rsid w:val="00DC7335"/>
    <w:rsid w:val="00DC7360"/>
    <w:rsid w:val="00DC7A13"/>
    <w:rsid w:val="00DD0869"/>
    <w:rsid w:val="00DD0F65"/>
    <w:rsid w:val="00DD10A2"/>
    <w:rsid w:val="00DD13B1"/>
    <w:rsid w:val="00DD23B3"/>
    <w:rsid w:val="00DD36EC"/>
    <w:rsid w:val="00DD3D8A"/>
    <w:rsid w:val="00DD44E2"/>
    <w:rsid w:val="00DD5A5C"/>
    <w:rsid w:val="00DD7251"/>
    <w:rsid w:val="00DE11A7"/>
    <w:rsid w:val="00DE1C20"/>
    <w:rsid w:val="00DE1CD9"/>
    <w:rsid w:val="00DE2054"/>
    <w:rsid w:val="00DE296A"/>
    <w:rsid w:val="00DE396A"/>
    <w:rsid w:val="00DE3E0B"/>
    <w:rsid w:val="00DE4CDA"/>
    <w:rsid w:val="00DE4FDA"/>
    <w:rsid w:val="00DE572E"/>
    <w:rsid w:val="00DE5BC9"/>
    <w:rsid w:val="00DE61BF"/>
    <w:rsid w:val="00DE7153"/>
    <w:rsid w:val="00DE76EC"/>
    <w:rsid w:val="00DE7F9A"/>
    <w:rsid w:val="00DF1A51"/>
    <w:rsid w:val="00DF47B5"/>
    <w:rsid w:val="00DF4FAC"/>
    <w:rsid w:val="00DF552D"/>
    <w:rsid w:val="00DF6BF6"/>
    <w:rsid w:val="00DF6C36"/>
    <w:rsid w:val="00DF7A43"/>
    <w:rsid w:val="00E003CB"/>
    <w:rsid w:val="00E005B4"/>
    <w:rsid w:val="00E005BD"/>
    <w:rsid w:val="00E02347"/>
    <w:rsid w:val="00E02617"/>
    <w:rsid w:val="00E02FB6"/>
    <w:rsid w:val="00E0329C"/>
    <w:rsid w:val="00E03440"/>
    <w:rsid w:val="00E03493"/>
    <w:rsid w:val="00E036D6"/>
    <w:rsid w:val="00E038F0"/>
    <w:rsid w:val="00E03A1B"/>
    <w:rsid w:val="00E05022"/>
    <w:rsid w:val="00E05099"/>
    <w:rsid w:val="00E051DB"/>
    <w:rsid w:val="00E05437"/>
    <w:rsid w:val="00E05775"/>
    <w:rsid w:val="00E1160C"/>
    <w:rsid w:val="00E116F2"/>
    <w:rsid w:val="00E119C4"/>
    <w:rsid w:val="00E122E0"/>
    <w:rsid w:val="00E1313C"/>
    <w:rsid w:val="00E138D2"/>
    <w:rsid w:val="00E144D6"/>
    <w:rsid w:val="00E1504A"/>
    <w:rsid w:val="00E1532C"/>
    <w:rsid w:val="00E163C2"/>
    <w:rsid w:val="00E16BF2"/>
    <w:rsid w:val="00E1752C"/>
    <w:rsid w:val="00E1758F"/>
    <w:rsid w:val="00E17774"/>
    <w:rsid w:val="00E17EF7"/>
    <w:rsid w:val="00E20C36"/>
    <w:rsid w:val="00E213CC"/>
    <w:rsid w:val="00E21425"/>
    <w:rsid w:val="00E21A78"/>
    <w:rsid w:val="00E21AE1"/>
    <w:rsid w:val="00E21F22"/>
    <w:rsid w:val="00E2247F"/>
    <w:rsid w:val="00E22A92"/>
    <w:rsid w:val="00E252FB"/>
    <w:rsid w:val="00E256B0"/>
    <w:rsid w:val="00E259F7"/>
    <w:rsid w:val="00E25AAD"/>
    <w:rsid w:val="00E25BAB"/>
    <w:rsid w:val="00E263FE"/>
    <w:rsid w:val="00E272B8"/>
    <w:rsid w:val="00E27AB1"/>
    <w:rsid w:val="00E27BC4"/>
    <w:rsid w:val="00E30BEA"/>
    <w:rsid w:val="00E31013"/>
    <w:rsid w:val="00E31761"/>
    <w:rsid w:val="00E31C73"/>
    <w:rsid w:val="00E33A35"/>
    <w:rsid w:val="00E343E3"/>
    <w:rsid w:val="00E34572"/>
    <w:rsid w:val="00E348E4"/>
    <w:rsid w:val="00E364AD"/>
    <w:rsid w:val="00E37AE6"/>
    <w:rsid w:val="00E37E08"/>
    <w:rsid w:val="00E40827"/>
    <w:rsid w:val="00E40D94"/>
    <w:rsid w:val="00E417DD"/>
    <w:rsid w:val="00E4268F"/>
    <w:rsid w:val="00E42E1C"/>
    <w:rsid w:val="00E42EA0"/>
    <w:rsid w:val="00E4328C"/>
    <w:rsid w:val="00E44913"/>
    <w:rsid w:val="00E4493F"/>
    <w:rsid w:val="00E452D5"/>
    <w:rsid w:val="00E456CD"/>
    <w:rsid w:val="00E465E8"/>
    <w:rsid w:val="00E46839"/>
    <w:rsid w:val="00E47190"/>
    <w:rsid w:val="00E47F13"/>
    <w:rsid w:val="00E5003F"/>
    <w:rsid w:val="00E5152E"/>
    <w:rsid w:val="00E51636"/>
    <w:rsid w:val="00E527DA"/>
    <w:rsid w:val="00E52CE1"/>
    <w:rsid w:val="00E54D94"/>
    <w:rsid w:val="00E55A07"/>
    <w:rsid w:val="00E55E9A"/>
    <w:rsid w:val="00E60177"/>
    <w:rsid w:val="00E60EFF"/>
    <w:rsid w:val="00E60F78"/>
    <w:rsid w:val="00E6108B"/>
    <w:rsid w:val="00E610B2"/>
    <w:rsid w:val="00E612D4"/>
    <w:rsid w:val="00E6212F"/>
    <w:rsid w:val="00E6240B"/>
    <w:rsid w:val="00E62AF0"/>
    <w:rsid w:val="00E62D15"/>
    <w:rsid w:val="00E63515"/>
    <w:rsid w:val="00E64749"/>
    <w:rsid w:val="00E64C72"/>
    <w:rsid w:val="00E65019"/>
    <w:rsid w:val="00E65070"/>
    <w:rsid w:val="00E6534E"/>
    <w:rsid w:val="00E6649C"/>
    <w:rsid w:val="00E665E9"/>
    <w:rsid w:val="00E66AEC"/>
    <w:rsid w:val="00E67261"/>
    <w:rsid w:val="00E672B4"/>
    <w:rsid w:val="00E675CD"/>
    <w:rsid w:val="00E67712"/>
    <w:rsid w:val="00E67AEE"/>
    <w:rsid w:val="00E71294"/>
    <w:rsid w:val="00E7194D"/>
    <w:rsid w:val="00E72AF9"/>
    <w:rsid w:val="00E73075"/>
    <w:rsid w:val="00E73C70"/>
    <w:rsid w:val="00E73ECF"/>
    <w:rsid w:val="00E74C37"/>
    <w:rsid w:val="00E802E6"/>
    <w:rsid w:val="00E80773"/>
    <w:rsid w:val="00E815F9"/>
    <w:rsid w:val="00E829EA"/>
    <w:rsid w:val="00E82E94"/>
    <w:rsid w:val="00E82ED8"/>
    <w:rsid w:val="00E83913"/>
    <w:rsid w:val="00E847F1"/>
    <w:rsid w:val="00E85DA8"/>
    <w:rsid w:val="00E85E78"/>
    <w:rsid w:val="00E86DAF"/>
    <w:rsid w:val="00E8744B"/>
    <w:rsid w:val="00E9188A"/>
    <w:rsid w:val="00E92589"/>
    <w:rsid w:val="00E92A28"/>
    <w:rsid w:val="00E947D0"/>
    <w:rsid w:val="00E95643"/>
    <w:rsid w:val="00E95D2D"/>
    <w:rsid w:val="00E965B0"/>
    <w:rsid w:val="00E969D6"/>
    <w:rsid w:val="00E96A89"/>
    <w:rsid w:val="00E97032"/>
    <w:rsid w:val="00EA188D"/>
    <w:rsid w:val="00EA2217"/>
    <w:rsid w:val="00EA25CA"/>
    <w:rsid w:val="00EA27E5"/>
    <w:rsid w:val="00EA2841"/>
    <w:rsid w:val="00EA2B48"/>
    <w:rsid w:val="00EA2B67"/>
    <w:rsid w:val="00EA3159"/>
    <w:rsid w:val="00EA3787"/>
    <w:rsid w:val="00EA3E5A"/>
    <w:rsid w:val="00EA6934"/>
    <w:rsid w:val="00EA6EFE"/>
    <w:rsid w:val="00EA794F"/>
    <w:rsid w:val="00EB0EF6"/>
    <w:rsid w:val="00EB118F"/>
    <w:rsid w:val="00EB1D42"/>
    <w:rsid w:val="00EB20E3"/>
    <w:rsid w:val="00EB2431"/>
    <w:rsid w:val="00EB279F"/>
    <w:rsid w:val="00EB3184"/>
    <w:rsid w:val="00EB329D"/>
    <w:rsid w:val="00EB3E6C"/>
    <w:rsid w:val="00EB4D72"/>
    <w:rsid w:val="00EB5165"/>
    <w:rsid w:val="00EB700E"/>
    <w:rsid w:val="00EB7614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65"/>
    <w:rsid w:val="00EC5E38"/>
    <w:rsid w:val="00EC6AC2"/>
    <w:rsid w:val="00EC6C43"/>
    <w:rsid w:val="00EC6E2A"/>
    <w:rsid w:val="00EC7079"/>
    <w:rsid w:val="00EC7489"/>
    <w:rsid w:val="00EC7968"/>
    <w:rsid w:val="00ED067C"/>
    <w:rsid w:val="00ED09FC"/>
    <w:rsid w:val="00ED1528"/>
    <w:rsid w:val="00ED190B"/>
    <w:rsid w:val="00ED3009"/>
    <w:rsid w:val="00ED6031"/>
    <w:rsid w:val="00ED6291"/>
    <w:rsid w:val="00ED6BC7"/>
    <w:rsid w:val="00ED70CC"/>
    <w:rsid w:val="00ED7428"/>
    <w:rsid w:val="00EE027E"/>
    <w:rsid w:val="00EE1077"/>
    <w:rsid w:val="00EE13AB"/>
    <w:rsid w:val="00EE1ED4"/>
    <w:rsid w:val="00EE20E2"/>
    <w:rsid w:val="00EE2F88"/>
    <w:rsid w:val="00EE3076"/>
    <w:rsid w:val="00EE46D0"/>
    <w:rsid w:val="00EE607C"/>
    <w:rsid w:val="00EE61EE"/>
    <w:rsid w:val="00EE65E7"/>
    <w:rsid w:val="00EE7BEE"/>
    <w:rsid w:val="00EF1E76"/>
    <w:rsid w:val="00EF1FF1"/>
    <w:rsid w:val="00EF2E89"/>
    <w:rsid w:val="00EF3C0F"/>
    <w:rsid w:val="00EF48EB"/>
    <w:rsid w:val="00EF4AEE"/>
    <w:rsid w:val="00EF5E4D"/>
    <w:rsid w:val="00EF63C6"/>
    <w:rsid w:val="00EF68D7"/>
    <w:rsid w:val="00EF6C8B"/>
    <w:rsid w:val="00EF6D91"/>
    <w:rsid w:val="00EF772E"/>
    <w:rsid w:val="00EF79BD"/>
    <w:rsid w:val="00F00741"/>
    <w:rsid w:val="00F0097E"/>
    <w:rsid w:val="00F00C03"/>
    <w:rsid w:val="00F01570"/>
    <w:rsid w:val="00F022AF"/>
    <w:rsid w:val="00F023E4"/>
    <w:rsid w:val="00F02C74"/>
    <w:rsid w:val="00F02D89"/>
    <w:rsid w:val="00F034FF"/>
    <w:rsid w:val="00F03E6E"/>
    <w:rsid w:val="00F04046"/>
    <w:rsid w:val="00F04055"/>
    <w:rsid w:val="00F045C4"/>
    <w:rsid w:val="00F05C4F"/>
    <w:rsid w:val="00F0653C"/>
    <w:rsid w:val="00F06CC3"/>
    <w:rsid w:val="00F076AB"/>
    <w:rsid w:val="00F12AD9"/>
    <w:rsid w:val="00F12B6D"/>
    <w:rsid w:val="00F13197"/>
    <w:rsid w:val="00F134FB"/>
    <w:rsid w:val="00F13CAC"/>
    <w:rsid w:val="00F14714"/>
    <w:rsid w:val="00F157DE"/>
    <w:rsid w:val="00F15864"/>
    <w:rsid w:val="00F16CC6"/>
    <w:rsid w:val="00F17354"/>
    <w:rsid w:val="00F1751F"/>
    <w:rsid w:val="00F17F4C"/>
    <w:rsid w:val="00F20177"/>
    <w:rsid w:val="00F201DB"/>
    <w:rsid w:val="00F2183E"/>
    <w:rsid w:val="00F21FCA"/>
    <w:rsid w:val="00F2222C"/>
    <w:rsid w:val="00F22CE5"/>
    <w:rsid w:val="00F23191"/>
    <w:rsid w:val="00F231DF"/>
    <w:rsid w:val="00F2463F"/>
    <w:rsid w:val="00F248BC"/>
    <w:rsid w:val="00F25824"/>
    <w:rsid w:val="00F25F65"/>
    <w:rsid w:val="00F2629F"/>
    <w:rsid w:val="00F264AD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E2E"/>
    <w:rsid w:val="00F37E52"/>
    <w:rsid w:val="00F405F5"/>
    <w:rsid w:val="00F42A13"/>
    <w:rsid w:val="00F42E23"/>
    <w:rsid w:val="00F431B2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47AA"/>
    <w:rsid w:val="00F54CEA"/>
    <w:rsid w:val="00F55EC9"/>
    <w:rsid w:val="00F56677"/>
    <w:rsid w:val="00F56F32"/>
    <w:rsid w:val="00F57369"/>
    <w:rsid w:val="00F574F4"/>
    <w:rsid w:val="00F615E7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6B9A"/>
    <w:rsid w:val="00F66C2E"/>
    <w:rsid w:val="00F673A9"/>
    <w:rsid w:val="00F67BB4"/>
    <w:rsid w:val="00F708F0"/>
    <w:rsid w:val="00F72BB4"/>
    <w:rsid w:val="00F72C58"/>
    <w:rsid w:val="00F74210"/>
    <w:rsid w:val="00F74C0F"/>
    <w:rsid w:val="00F750E1"/>
    <w:rsid w:val="00F754F8"/>
    <w:rsid w:val="00F76F62"/>
    <w:rsid w:val="00F7706E"/>
    <w:rsid w:val="00F770C3"/>
    <w:rsid w:val="00F77217"/>
    <w:rsid w:val="00F776E2"/>
    <w:rsid w:val="00F778DC"/>
    <w:rsid w:val="00F77B06"/>
    <w:rsid w:val="00F80EE0"/>
    <w:rsid w:val="00F80F20"/>
    <w:rsid w:val="00F814FD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CD1"/>
    <w:rsid w:val="00F917AA"/>
    <w:rsid w:val="00F91FAB"/>
    <w:rsid w:val="00F92D99"/>
    <w:rsid w:val="00F9324C"/>
    <w:rsid w:val="00F93506"/>
    <w:rsid w:val="00F94E80"/>
    <w:rsid w:val="00F94F7A"/>
    <w:rsid w:val="00F95274"/>
    <w:rsid w:val="00F95692"/>
    <w:rsid w:val="00F95746"/>
    <w:rsid w:val="00F95E8D"/>
    <w:rsid w:val="00F96C16"/>
    <w:rsid w:val="00F96CE3"/>
    <w:rsid w:val="00F96E95"/>
    <w:rsid w:val="00F970F6"/>
    <w:rsid w:val="00F977E2"/>
    <w:rsid w:val="00F97A0D"/>
    <w:rsid w:val="00FA0460"/>
    <w:rsid w:val="00FA0A1B"/>
    <w:rsid w:val="00FA0D6B"/>
    <w:rsid w:val="00FA17A4"/>
    <w:rsid w:val="00FA181E"/>
    <w:rsid w:val="00FA22DB"/>
    <w:rsid w:val="00FA279E"/>
    <w:rsid w:val="00FA2B89"/>
    <w:rsid w:val="00FA32D0"/>
    <w:rsid w:val="00FA3E2B"/>
    <w:rsid w:val="00FA4E40"/>
    <w:rsid w:val="00FA6D62"/>
    <w:rsid w:val="00FA7033"/>
    <w:rsid w:val="00FA79DA"/>
    <w:rsid w:val="00FB018C"/>
    <w:rsid w:val="00FB02CC"/>
    <w:rsid w:val="00FB0C6B"/>
    <w:rsid w:val="00FB1BD6"/>
    <w:rsid w:val="00FB28A3"/>
    <w:rsid w:val="00FB2FE6"/>
    <w:rsid w:val="00FB33D6"/>
    <w:rsid w:val="00FB342A"/>
    <w:rsid w:val="00FB3ADC"/>
    <w:rsid w:val="00FB4796"/>
    <w:rsid w:val="00FB5462"/>
    <w:rsid w:val="00FB5C40"/>
    <w:rsid w:val="00FB6353"/>
    <w:rsid w:val="00FB643C"/>
    <w:rsid w:val="00FB6D0F"/>
    <w:rsid w:val="00FC099F"/>
    <w:rsid w:val="00FC198A"/>
    <w:rsid w:val="00FC21C6"/>
    <w:rsid w:val="00FC252D"/>
    <w:rsid w:val="00FC2679"/>
    <w:rsid w:val="00FC26CF"/>
    <w:rsid w:val="00FC2CE4"/>
    <w:rsid w:val="00FC2D64"/>
    <w:rsid w:val="00FC2D6B"/>
    <w:rsid w:val="00FC3EE2"/>
    <w:rsid w:val="00FC43E5"/>
    <w:rsid w:val="00FC527C"/>
    <w:rsid w:val="00FC6B39"/>
    <w:rsid w:val="00FC7A4B"/>
    <w:rsid w:val="00FD035A"/>
    <w:rsid w:val="00FD0701"/>
    <w:rsid w:val="00FD1C99"/>
    <w:rsid w:val="00FD2116"/>
    <w:rsid w:val="00FD24E9"/>
    <w:rsid w:val="00FD2FD9"/>
    <w:rsid w:val="00FD31F4"/>
    <w:rsid w:val="00FD4403"/>
    <w:rsid w:val="00FD5BF4"/>
    <w:rsid w:val="00FD63AD"/>
    <w:rsid w:val="00FD7B52"/>
    <w:rsid w:val="00FE02C9"/>
    <w:rsid w:val="00FE08B8"/>
    <w:rsid w:val="00FE0BDF"/>
    <w:rsid w:val="00FE1B07"/>
    <w:rsid w:val="00FE1E64"/>
    <w:rsid w:val="00FE27F0"/>
    <w:rsid w:val="00FE2F22"/>
    <w:rsid w:val="00FE34DE"/>
    <w:rsid w:val="00FE363C"/>
    <w:rsid w:val="00FE38E8"/>
    <w:rsid w:val="00FE3996"/>
    <w:rsid w:val="00FE56C1"/>
    <w:rsid w:val="00FE5CA2"/>
    <w:rsid w:val="00FE5F6A"/>
    <w:rsid w:val="00FE656A"/>
    <w:rsid w:val="00FE7612"/>
    <w:rsid w:val="00FE7817"/>
    <w:rsid w:val="00FE7853"/>
    <w:rsid w:val="00FF1833"/>
    <w:rsid w:val="00FF2120"/>
    <w:rsid w:val="00FF214E"/>
    <w:rsid w:val="00FF30BF"/>
    <w:rsid w:val="00FF31E8"/>
    <w:rsid w:val="00FF423B"/>
    <w:rsid w:val="00FF4657"/>
    <w:rsid w:val="00FF4ECA"/>
    <w:rsid w:val="00FF540A"/>
    <w:rsid w:val="00FF5CE8"/>
    <w:rsid w:val="00FF629D"/>
    <w:rsid w:val="00FF685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5B5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635B5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635B5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635B5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635B5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635B5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5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635B5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B5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635B5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5A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2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zykova@kardym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mailto:yazykova@kardymovo.ru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DELOPR</cp:lastModifiedBy>
  <cp:revision>2</cp:revision>
  <dcterms:created xsi:type="dcterms:W3CDTF">2012-12-17T11:26:00Z</dcterms:created>
  <dcterms:modified xsi:type="dcterms:W3CDTF">2012-12-17T11:26:00Z</dcterms:modified>
</cp:coreProperties>
</file>