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A7" w:rsidRPr="005D7E02" w:rsidRDefault="004260A7" w:rsidP="004260A7">
      <w:pPr>
        <w:tabs>
          <w:tab w:val="left" w:pos="5835"/>
        </w:tabs>
        <w:jc w:val="center"/>
        <w:rPr>
          <w:color w:val="000000"/>
          <w:sz w:val="28"/>
          <w:szCs w:val="28"/>
        </w:rPr>
      </w:pPr>
      <w:r w:rsidRPr="005D7E02">
        <w:rPr>
          <w:b/>
          <w:bCs/>
          <w:color w:val="000000"/>
          <w:sz w:val="28"/>
          <w:szCs w:val="28"/>
        </w:rPr>
        <w:t>Информационная карта земельного участка</w:t>
      </w:r>
      <w:bookmarkStart w:id="0" w:name="_GoBack"/>
      <w:bookmarkEnd w:id="0"/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961"/>
      </w:tblGrid>
      <w:tr w:rsidR="004260A7" w:rsidTr="004C0D2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E40CFC" w:rsidRDefault="004260A7" w:rsidP="004C0D2F">
            <w:r w:rsidRPr="00E40CFC">
              <w:t>Смоленская область, г. Рудня, ул. Западная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7E7384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муниципальная</w:t>
            </w:r>
          </w:p>
        </w:tc>
      </w:tr>
      <w:tr w:rsidR="004260A7" w:rsidTr="004C0D2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7E7384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 w:rsidRPr="007E7384">
              <w:t>аренда, выкуп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2100000,00 руб.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161851,00 руб.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1,3 га.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spacing w:line="276" w:lineRule="auto"/>
            </w:pPr>
            <w:r>
              <w:t>земли населенных пунктов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 w:rsidRPr="009B46A1">
              <w:t xml:space="preserve">Здание гаража 450,0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пристройка к гаражу 100,0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сушилка 30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здание столярного цеха 230,0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здание </w:t>
            </w:r>
            <w:proofErr w:type="spellStart"/>
            <w:r w:rsidRPr="009B46A1">
              <w:t>пилорамного</w:t>
            </w:r>
            <w:proofErr w:type="spellEnd"/>
            <w:r w:rsidRPr="009B46A1">
              <w:t xml:space="preserve"> цеха 320,0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пристройка к зданию </w:t>
            </w:r>
            <w:proofErr w:type="spellStart"/>
            <w:r w:rsidRPr="009B46A1">
              <w:t>пилорамного</w:t>
            </w:r>
            <w:proofErr w:type="spellEnd"/>
            <w:r w:rsidRPr="009B46A1">
              <w:t xml:space="preserve"> цеха 70,0 </w:t>
            </w:r>
            <w:proofErr w:type="spellStart"/>
            <w:r w:rsidRPr="009B46A1">
              <w:t>кв.м</w:t>
            </w:r>
            <w:proofErr w:type="spellEnd"/>
            <w:r w:rsidRPr="009B46A1">
              <w:t xml:space="preserve">., здание склада 320,0 </w:t>
            </w:r>
            <w:proofErr w:type="spellStart"/>
            <w:r w:rsidRPr="009B46A1">
              <w:t>кв.м</w:t>
            </w:r>
            <w:proofErr w:type="spellEnd"/>
            <w:r w:rsidRPr="009B46A1">
              <w:t>. (требуется капитальный ремонт зданий)</w:t>
            </w:r>
          </w:p>
        </w:tc>
      </w:tr>
      <w:tr w:rsidR="004260A7" w:rsidTr="004C0D2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ровный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отсутствуют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Для производственных целей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Удаленность участка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475  км.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255 км.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 км.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70  км.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5 км.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 км.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да</w:t>
            </w: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260A7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Pr="00082754" w:rsidRDefault="004260A7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9B46A1" w:rsidRDefault="004260A7" w:rsidP="004C0D2F">
            <w:r w:rsidRPr="009B46A1">
              <w:t>точка подключения – 200м; максимальная мощность – до 1 тыс. куб./час; стоимость и сроки подключения согласно сметной документации.</w:t>
            </w:r>
          </w:p>
          <w:p w:rsidR="004260A7" w:rsidRPr="009B46A1" w:rsidRDefault="004260A7" w:rsidP="004C0D2F">
            <w:r>
              <w:t xml:space="preserve">ориентировочная стоимость технологического присоединения-500,0-650,0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Pr="00082754" w:rsidRDefault="004260A7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9B46A1" w:rsidRDefault="004260A7" w:rsidP="004C0D2F">
            <w:r w:rsidRPr="009B46A1">
              <w:t>точка подключения – 50м, максимальная мощность – до 400 кВт; стоимость и сроки подключения согласно сметной документации.</w:t>
            </w:r>
          </w:p>
          <w:p w:rsidR="004260A7" w:rsidRPr="009B46A1" w:rsidRDefault="004260A7" w:rsidP="004C0D2F">
            <w:pPr>
              <w:spacing w:line="276" w:lineRule="auto"/>
              <w:jc w:val="both"/>
            </w:pPr>
            <w:r>
              <w:t>ориентировочная стоимость технологического присоединения-</w:t>
            </w:r>
            <w:r w:rsidRPr="005F5EEC">
              <w:rPr>
                <w:color w:val="000000"/>
              </w:rPr>
              <w:t>1,0-1,3 млн</w:t>
            </w:r>
            <w:r>
              <w:t>. руб.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2754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r w:rsidRPr="009B46A1">
              <w:t xml:space="preserve">точка подключения – 50м; максимальная мощность - до 80 тыс. </w:t>
            </w:r>
            <w:proofErr w:type="spellStart"/>
            <w:r w:rsidRPr="009B46A1">
              <w:t>куб.м</w:t>
            </w:r>
            <w:proofErr w:type="spellEnd"/>
            <w:r w:rsidRPr="009B46A1">
              <w:t>./год</w:t>
            </w:r>
            <w:proofErr w:type="gramStart"/>
            <w:r w:rsidRPr="009B46A1">
              <w:t xml:space="preserve">.; </w:t>
            </w:r>
            <w:proofErr w:type="gramEnd"/>
            <w:r w:rsidRPr="009B46A1">
              <w:t>стоимость и сроки подключения согласно сметной документации</w:t>
            </w:r>
          </w:p>
          <w:p w:rsidR="004260A7" w:rsidRPr="009B46A1" w:rsidRDefault="004260A7" w:rsidP="004C0D2F">
            <w:r>
              <w:t xml:space="preserve">ориентировочная стоимость технологического присоединения 150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82754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Pr="00082754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Pr="009B46A1" w:rsidRDefault="004260A7" w:rsidP="004C0D2F">
            <w:pPr>
              <w:rPr>
                <w:color w:val="FF0000"/>
              </w:rPr>
            </w:pPr>
            <w:r w:rsidRPr="009B46A1">
              <w:t xml:space="preserve">точка подключения – 200 м; максимальная мощность – до 80 тыс. </w:t>
            </w:r>
            <w:proofErr w:type="spellStart"/>
            <w:r w:rsidRPr="009B46A1">
              <w:t>куб.м</w:t>
            </w:r>
            <w:proofErr w:type="spellEnd"/>
            <w:r w:rsidRPr="009B46A1">
              <w:t>./год</w:t>
            </w:r>
            <w:proofErr w:type="gramStart"/>
            <w:r w:rsidRPr="009B46A1">
              <w:t xml:space="preserve">..; </w:t>
            </w:r>
            <w:proofErr w:type="gramEnd"/>
            <w:r w:rsidRPr="009B46A1">
              <w:t>стоимость и сроки подключения согласно сметной документации;</w:t>
            </w:r>
          </w:p>
          <w:p w:rsidR="004260A7" w:rsidRPr="009B46A1" w:rsidRDefault="004260A7" w:rsidP="004C0D2F">
            <w:pPr>
              <w:rPr>
                <w:lang w:eastAsia="en-US"/>
              </w:rPr>
            </w:pPr>
            <w:r>
              <w:t xml:space="preserve">ориентировочная стоимость технологического присоединения 400-450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Трудовые ресурсы,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 xml:space="preserve">Численность трудоспособного населения </w:t>
            </w:r>
            <w:r>
              <w:lastRenderedPageBreak/>
              <w:t>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13,1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330,0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23,5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9,6 </w:t>
            </w:r>
          </w:p>
        </w:tc>
      </w:tr>
      <w:tr w:rsidR="004260A7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0A7" w:rsidRDefault="004260A7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 км.</w:t>
            </w:r>
          </w:p>
        </w:tc>
      </w:tr>
    </w:tbl>
    <w:p w:rsidR="00B703CF" w:rsidRDefault="00B703CF"/>
    <w:sectPr w:rsidR="00B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7"/>
    <w:rsid w:val="004260A7"/>
    <w:rsid w:val="00B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2016-03-03T08:42:00Z</dcterms:created>
  <dcterms:modified xsi:type="dcterms:W3CDTF">2016-03-03T08:42:00Z</dcterms:modified>
</cp:coreProperties>
</file>